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f0"/>
        <w:tblW w:w="9245" w:type="dxa"/>
        <w:tblInd w:w="657" w:type="dxa"/>
        <w:tblLayout w:type="fixed"/>
        <w:tblLook w:val="04A0" w:firstRow="1" w:lastRow="0" w:firstColumn="1" w:lastColumn="0" w:noHBand="0" w:noVBand="1"/>
      </w:tblPr>
      <w:tblGrid>
        <w:gridCol w:w="1985"/>
        <w:gridCol w:w="7260"/>
      </w:tblGrid>
      <w:tr w:rsidR="00677A64" w:rsidRPr="00EA4B79" w:rsidTr="00677A64">
        <w:trPr>
          <w:trHeight w:val="463"/>
        </w:trPr>
        <w:tc>
          <w:tcPr>
            <w:tcW w:w="1985" w:type="dxa"/>
            <w:tcBorders>
              <w:top w:val="single" w:sz="12" w:space="0" w:color="FF6900"/>
              <w:left w:val="nil"/>
              <w:right w:val="nil"/>
            </w:tcBorders>
          </w:tcPr>
          <w:p w:rsidR="00677A64" w:rsidRPr="00EA4B79" w:rsidRDefault="00677A64" w:rsidP="002C3C8B">
            <w:pPr>
              <w:spacing w:before="180" w:after="180" w:line="204" w:lineRule="auto"/>
              <w:jc w:val="center"/>
              <w:rPr>
                <w:rFonts w:ascii="Myriad Pro" w:hAnsi="Myriad Pro"/>
                <w:b/>
                <w:color w:val="536267"/>
                <w:spacing w:val="60"/>
                <w:sz w:val="32"/>
                <w:szCs w:val="32"/>
              </w:rPr>
            </w:pPr>
            <w:r>
              <w:rPr>
                <w:b/>
                <w:noProof/>
                <w:color w:val="404040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342F12D6" wp14:editId="0CF27C7A">
                  <wp:simplePos x="0" y="0"/>
                  <wp:positionH relativeFrom="column">
                    <wp:posOffset>307514</wp:posOffset>
                  </wp:positionH>
                  <wp:positionV relativeFrom="paragraph">
                    <wp:posOffset>6776</wp:posOffset>
                  </wp:positionV>
                  <wp:extent cx="629920" cy="614587"/>
                  <wp:effectExtent l="0" t="0" r="0" b="0"/>
                  <wp:wrapNone/>
                  <wp:docPr id="74194703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947034" name="Рисунок 74194703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614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60" w:type="dxa"/>
            <w:tcBorders>
              <w:top w:val="single" w:sz="12" w:space="0" w:color="FF6900"/>
              <w:left w:val="nil"/>
              <w:right w:val="nil"/>
            </w:tcBorders>
          </w:tcPr>
          <w:p w:rsidR="00677A64" w:rsidRPr="007B1BC9" w:rsidRDefault="00677A64" w:rsidP="002C3C8B">
            <w:pPr>
              <w:ind w:left="-77"/>
              <w:rPr>
                <w:color w:val="40404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B1BC9">
              <w:rPr>
                <w:b/>
                <w:color w:val="40404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ОБЩЕСТВО С ОГРАНИЧЕННОЙ ОТВЕТСТВЕННОСТЬЮ</w:t>
            </w:r>
          </w:p>
          <w:p w:rsidR="00677A64" w:rsidRPr="00EA4B79" w:rsidRDefault="00677A64" w:rsidP="002C3C8B">
            <w:pPr>
              <w:tabs>
                <w:tab w:val="left" w:pos="3261"/>
              </w:tabs>
              <w:spacing w:line="240" w:lineRule="atLeast"/>
              <w:rPr>
                <w:b/>
                <w:color w:val="E86F2C"/>
                <w:spacing w:val="60"/>
                <w:sz w:val="32"/>
                <w:szCs w:val="32"/>
                <w14:textFill>
                  <w14:solidFill>
                    <w14:srgbClr w14:val="E86F2C">
                      <w14:lumMod w14:val="75000"/>
                    </w14:srgbClr>
                  </w14:solidFill>
                </w14:textFill>
              </w:rPr>
            </w:pPr>
            <w:r>
              <w:rPr>
                <w:b/>
                <w:color w:val="E86F2C"/>
                <w:spacing w:val="60"/>
                <w:sz w:val="32"/>
                <w:szCs w:val="32"/>
              </w:rPr>
              <w:t xml:space="preserve">          </w:t>
            </w:r>
            <w:r w:rsidRPr="00EA4B79">
              <w:rPr>
                <w:b/>
                <w:color w:val="E86F2C"/>
                <w:spacing w:val="60"/>
                <w:sz w:val="32"/>
                <w:szCs w:val="32"/>
              </w:rPr>
              <w:t>«ЦИФРОНИТ»</w:t>
            </w:r>
          </w:p>
          <w:p w:rsidR="00677A64" w:rsidRPr="00EA4B79" w:rsidRDefault="00677A64" w:rsidP="002C3C8B">
            <w:pPr>
              <w:spacing w:line="204" w:lineRule="auto"/>
              <w:ind w:left="487"/>
              <w:rPr>
                <w:rFonts w:ascii="Myriad Pro" w:hAnsi="Myriad Pro"/>
                <w:b/>
                <w:color w:val="536267"/>
                <w:spacing w:val="60"/>
                <w:sz w:val="32"/>
                <w:szCs w:val="32"/>
              </w:rPr>
            </w:pPr>
          </w:p>
        </w:tc>
      </w:tr>
      <w:tr w:rsidR="00677A64" w:rsidRPr="00EA4B79" w:rsidTr="00677A64">
        <w:trPr>
          <w:trHeight w:val="515"/>
        </w:trPr>
        <w:tc>
          <w:tcPr>
            <w:tcW w:w="9245" w:type="dxa"/>
            <w:gridSpan w:val="2"/>
            <w:tcBorders>
              <w:top w:val="single" w:sz="12" w:space="0" w:color="FF6900"/>
              <w:left w:val="nil"/>
              <w:bottom w:val="single" w:sz="12" w:space="0" w:color="FF6900"/>
              <w:right w:val="nil"/>
            </w:tcBorders>
          </w:tcPr>
          <w:p w:rsidR="00677A64" w:rsidRDefault="00677A64" w:rsidP="002C3C8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proofErr w:type="spellStart"/>
            <w:r w:rsidRPr="007B1BC9">
              <w:rPr>
                <w:sz w:val="18"/>
                <w:szCs w:val="18"/>
              </w:rPr>
              <w:t>Курск</w:t>
            </w:r>
            <w:proofErr w:type="spellEnd"/>
            <w:r w:rsidRPr="007B1BC9">
              <w:rPr>
                <w:sz w:val="18"/>
                <w:szCs w:val="18"/>
              </w:rPr>
              <w:t xml:space="preserve">, 305029; </w:t>
            </w:r>
            <w:proofErr w:type="spellStart"/>
            <w:r w:rsidRPr="007B1BC9">
              <w:rPr>
                <w:sz w:val="18"/>
                <w:szCs w:val="18"/>
              </w:rPr>
              <w:t>Хуторская</w:t>
            </w:r>
            <w:proofErr w:type="spellEnd"/>
            <w:r w:rsidRPr="007B1BC9">
              <w:rPr>
                <w:sz w:val="18"/>
                <w:szCs w:val="18"/>
              </w:rPr>
              <w:t xml:space="preserve"> </w:t>
            </w:r>
            <w:proofErr w:type="spellStart"/>
            <w:r w:rsidRPr="007B1BC9">
              <w:rPr>
                <w:sz w:val="18"/>
                <w:szCs w:val="18"/>
              </w:rPr>
              <w:t>ул</w:t>
            </w:r>
            <w:proofErr w:type="spellEnd"/>
            <w:r w:rsidRPr="007B1BC9">
              <w:rPr>
                <w:sz w:val="18"/>
                <w:szCs w:val="18"/>
              </w:rPr>
              <w:t xml:space="preserve">., д. 16 Г, </w:t>
            </w:r>
            <w:proofErr w:type="spellStart"/>
            <w:r w:rsidRPr="007B1BC9">
              <w:rPr>
                <w:sz w:val="18"/>
                <w:szCs w:val="18"/>
              </w:rPr>
              <w:t>офис</w:t>
            </w:r>
            <w:proofErr w:type="spellEnd"/>
            <w:r w:rsidRPr="007B1BC9">
              <w:rPr>
                <w:sz w:val="18"/>
                <w:szCs w:val="18"/>
              </w:rPr>
              <w:t xml:space="preserve"> 9, </w:t>
            </w:r>
            <w:proofErr w:type="spellStart"/>
            <w:r w:rsidRPr="007B1BC9">
              <w:rPr>
                <w:sz w:val="18"/>
                <w:szCs w:val="18"/>
              </w:rPr>
              <w:t>телефон</w:t>
            </w:r>
            <w:proofErr w:type="spellEnd"/>
            <w:r w:rsidRPr="007B1BC9">
              <w:rPr>
                <w:sz w:val="18"/>
                <w:szCs w:val="18"/>
              </w:rPr>
              <w:t>: +7 (4712) 23-82-50</w:t>
            </w:r>
            <w:r w:rsidRPr="007B1BC9">
              <w:rPr>
                <w:sz w:val="18"/>
                <w:szCs w:val="18"/>
              </w:rPr>
              <w:br/>
              <w:t xml:space="preserve"> </w:t>
            </w:r>
            <w:r>
              <w:rPr>
                <w:sz w:val="18"/>
                <w:szCs w:val="18"/>
              </w:rPr>
              <w:t xml:space="preserve">           </w:t>
            </w:r>
            <w:r w:rsidRPr="007B1BC9">
              <w:rPr>
                <w:sz w:val="18"/>
                <w:szCs w:val="18"/>
              </w:rPr>
              <w:t xml:space="preserve">ОКПО </w:t>
            </w:r>
            <w:r w:rsidRPr="007B1BC9">
              <w:rPr>
                <w:sz w:val="18"/>
                <w:szCs w:val="18"/>
                <w:shd w:val="clear" w:color="auto" w:fill="FFFFFF"/>
              </w:rPr>
              <w:t>15600361</w:t>
            </w:r>
            <w:r w:rsidRPr="007B1BC9">
              <w:rPr>
                <w:sz w:val="18"/>
                <w:szCs w:val="18"/>
              </w:rPr>
              <w:t>; ОГРН 1174632006636; ИНН/КПП 4632230060/463201001</w:t>
            </w:r>
          </w:p>
          <w:p w:rsidR="00677A64" w:rsidRPr="00124584" w:rsidRDefault="00677A64" w:rsidP="002C3C8B">
            <w:pPr>
              <w:spacing w:line="240" w:lineRule="atLeast"/>
              <w:jc w:val="center"/>
              <w:rPr>
                <w:rFonts w:ascii="Myriad Pro" w:hAnsi="Myriad Pro"/>
                <w:i/>
                <w:szCs w:val="32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24584">
              <w:rPr>
                <w:b/>
                <w:bCs/>
                <w:color w:val="C0504D" w:themeColor="accent2"/>
                <w:sz w:val="18"/>
                <w:szCs w:val="18"/>
              </w:rPr>
              <w:t>cifronit.ru</w:t>
            </w:r>
          </w:p>
        </w:tc>
      </w:tr>
    </w:tbl>
    <w:p w:rsidR="00D21B51" w:rsidRPr="00677A64" w:rsidRDefault="00677A64">
      <w:pPr>
        <w:spacing w:before="520"/>
        <w:jc w:val="center"/>
        <w:rPr>
          <w:sz w:val="40"/>
          <w:szCs w:val="40"/>
          <w:lang w:val="ru-RU"/>
        </w:rPr>
      </w:pPr>
      <w:r w:rsidRPr="00677A64">
        <w:rPr>
          <w:b/>
          <w:color w:val="1F4E79"/>
          <w:sz w:val="40"/>
          <w:szCs w:val="40"/>
          <w:lang w:val="ru-RU"/>
        </w:rPr>
        <w:t xml:space="preserve">Автоматизированная система нормирования, оперативного планирования и диспетчеризации, производства </w:t>
      </w:r>
      <w:r w:rsidR="00951CA5" w:rsidRPr="00677A64">
        <w:rPr>
          <w:b/>
          <w:color w:val="1F4E79"/>
          <w:sz w:val="40"/>
          <w:szCs w:val="40"/>
          <w:lang w:val="ru-RU"/>
        </w:rPr>
        <w:t>ЦИФРОНИТ.СУПР</w:t>
      </w:r>
    </w:p>
    <w:p w:rsidR="00D21B51" w:rsidRPr="00677A64" w:rsidRDefault="00951CA5">
      <w:pPr>
        <w:jc w:val="center"/>
        <w:rPr>
          <w:lang w:val="ru-RU"/>
        </w:rPr>
      </w:pPr>
      <w:r w:rsidRPr="00677A64">
        <w:rPr>
          <w:b/>
          <w:color w:val="262626"/>
          <w:sz w:val="36"/>
          <w:lang w:val="ru-RU"/>
        </w:rPr>
        <w:t>Тарифы и тарифная политика</w:t>
      </w:r>
    </w:p>
    <w:p w:rsidR="00D21B51" w:rsidRDefault="00951CA5">
      <w:pPr>
        <w:spacing w:after="280"/>
        <w:jc w:val="center"/>
      </w:pPr>
      <w:r>
        <w:rPr>
          <w:color w:val="595959"/>
          <w:sz w:val="22"/>
        </w:rPr>
        <w:t>Модульная поставка MES-системы нормирования, оперативного планирования и диспетчеризации производства</w:t>
      </w:r>
    </w:p>
    <w:tbl>
      <w:tblPr>
        <w:tblW w:w="0" w:type="auto"/>
        <w:tblBorders>
          <w:top w:val="single" w:sz="6" w:space="0" w:color="D6B656"/>
          <w:left w:val="single" w:sz="6" w:space="0" w:color="D6B656"/>
          <w:bottom w:val="single" w:sz="6" w:space="0" w:color="D6B656"/>
          <w:right w:val="single" w:sz="6" w:space="0" w:color="D6B656"/>
          <w:insideH w:val="single" w:sz="6" w:space="0" w:color="D6B656"/>
          <w:insideV w:val="single" w:sz="6" w:space="0" w:color="D6B656"/>
        </w:tblBorders>
        <w:tblLook w:val="04A0" w:firstRow="1" w:lastRow="0" w:firstColumn="1" w:lastColumn="0" w:noHBand="0" w:noVBand="1"/>
      </w:tblPr>
      <w:tblGrid>
        <w:gridCol w:w="10524"/>
      </w:tblGrid>
      <w:tr w:rsidR="00D21B51" w:rsidTr="00FB590D">
        <w:trPr>
          <w:trHeight w:val="1018"/>
        </w:trPr>
        <w:tc>
          <w:tcPr>
            <w:tcW w:w="10540" w:type="dxa"/>
            <w:shd w:val="clear" w:color="auto" w:fill="FFF2CC"/>
          </w:tcPr>
          <w:p w:rsidR="00D21B51" w:rsidRPr="00FB590D" w:rsidRDefault="00951CA5">
            <w:pPr>
              <w:spacing w:after="40"/>
              <w:rPr>
                <w:lang w:val="ru-RU"/>
              </w:rPr>
            </w:pPr>
            <w:r w:rsidRPr="00FB590D">
              <w:rPr>
                <w:b/>
                <w:color w:val="262626"/>
                <w:sz w:val="18"/>
                <w:lang w:val="ru-RU"/>
              </w:rPr>
              <w:t>Кратко</w:t>
            </w:r>
          </w:p>
          <w:p w:rsidR="00D21B51" w:rsidRPr="002D1FCD" w:rsidRDefault="00951CA5" w:rsidP="00FB590D">
            <w:pPr>
              <w:spacing w:after="0" w:line="252" w:lineRule="auto"/>
              <w:jc w:val="both"/>
              <w:rPr>
                <w:lang w:val="ru-RU"/>
              </w:rPr>
            </w:pPr>
            <w:r w:rsidRPr="00FB590D">
              <w:rPr>
                <w:color w:val="262626"/>
                <w:sz w:val="17"/>
                <w:lang w:val="ru-RU"/>
              </w:rPr>
              <w:t>Минимальная конфигурация: 9 900 000 руб. Рекомендуемая достаточная конфигурация: 23 000 000 руб. Расширенная индивидуальная поставка: от 29 900 000 руб. Лицензия не зависит от количества рабочих мест, если иное не закреплено в индивидуальном договоре.</w:t>
            </w:r>
            <w:r w:rsidR="002D1FCD" w:rsidRPr="00FB590D">
              <w:rPr>
                <w:color w:val="262626"/>
                <w:sz w:val="17"/>
                <w:lang w:val="ru-RU"/>
              </w:rPr>
              <w:t xml:space="preserve"> </w:t>
            </w:r>
            <w:r w:rsidR="00FB590D">
              <w:rPr>
                <w:color w:val="262626"/>
                <w:sz w:val="17"/>
                <w:lang w:val="ru-RU"/>
              </w:rPr>
              <w:t xml:space="preserve">Поставка ПО </w:t>
            </w:r>
            <w:bookmarkStart w:id="0" w:name="_GoBack"/>
            <w:bookmarkEnd w:id="0"/>
            <w:r w:rsidR="002D1FCD" w:rsidRPr="00FB590D">
              <w:rPr>
                <w:color w:val="262626"/>
                <w:sz w:val="17"/>
                <w:lang w:val="ru-RU"/>
              </w:rPr>
              <w:t xml:space="preserve">НДС не облагается в соответствии с </w:t>
            </w:r>
            <w:proofErr w:type="spellStart"/>
            <w:r w:rsidR="002D1FCD" w:rsidRPr="00FB590D">
              <w:rPr>
                <w:color w:val="262626"/>
                <w:sz w:val="17"/>
                <w:lang w:val="ru-RU"/>
              </w:rPr>
              <w:t>пп</w:t>
            </w:r>
            <w:proofErr w:type="spellEnd"/>
            <w:r w:rsidR="002D1FCD" w:rsidRPr="00FB590D">
              <w:rPr>
                <w:color w:val="262626"/>
                <w:sz w:val="17"/>
                <w:lang w:val="ru-RU"/>
              </w:rPr>
              <w:t>. 26 п. 2 ст. 149 Налогового кодекса Российской Федерац</w:t>
            </w:r>
            <w:r w:rsidR="00FB590D">
              <w:rPr>
                <w:color w:val="262626"/>
                <w:sz w:val="17"/>
                <w:lang w:val="ru-RU"/>
              </w:rPr>
              <w:t>и</w:t>
            </w:r>
            <w:r w:rsidR="002D1FCD" w:rsidRPr="00FB590D">
              <w:rPr>
                <w:color w:val="262626"/>
                <w:sz w:val="17"/>
                <w:lang w:val="ru-RU"/>
              </w:rPr>
              <w:t>и</w:t>
            </w:r>
            <w:r w:rsidR="002D1FCD" w:rsidRPr="00FB590D">
              <w:rPr>
                <w:color w:val="262626"/>
                <w:sz w:val="17"/>
                <w:lang w:val="ru-RU"/>
              </w:rPr>
              <w:t>.</w:t>
            </w:r>
          </w:p>
        </w:tc>
      </w:tr>
    </w:tbl>
    <w:p w:rsidR="00D21B51" w:rsidRDefault="00D21B51">
      <w:pPr>
        <w:spacing w:after="40"/>
      </w:pPr>
    </w:p>
    <w:p w:rsidR="00D21B51" w:rsidRPr="00677A64" w:rsidRDefault="00951CA5">
      <w:pPr>
        <w:spacing w:before="200" w:after="80" w:line="240" w:lineRule="auto"/>
        <w:rPr>
          <w:lang w:val="ru-RU"/>
        </w:rPr>
      </w:pPr>
      <w:r>
        <w:rPr>
          <w:b/>
          <w:color w:val="1F4E79"/>
          <w:sz w:val="30"/>
        </w:rPr>
        <w:t xml:space="preserve">1. </w:t>
      </w:r>
      <w:r w:rsidRPr="00677A64">
        <w:rPr>
          <w:b/>
          <w:color w:val="1F4E79"/>
          <w:sz w:val="30"/>
          <w:lang w:val="ru-RU"/>
        </w:rPr>
        <w:t>Назначение системы</w:t>
      </w:r>
    </w:p>
    <w:p w:rsidR="00D21B51" w:rsidRPr="00677A64" w:rsidRDefault="00677A64" w:rsidP="00677A64">
      <w:pPr>
        <w:spacing w:after="80" w:line="259" w:lineRule="auto"/>
        <w:jc w:val="both"/>
        <w:rPr>
          <w:lang w:val="ru-RU"/>
        </w:rPr>
      </w:pPr>
      <w:r w:rsidRPr="00677A64">
        <w:rPr>
          <w:color w:val="262626"/>
          <w:lang w:val="ru-RU"/>
        </w:rPr>
        <w:t xml:space="preserve">Автоматизированная система нормирования, оперативного планирования и диспетчеризации, производства </w:t>
      </w:r>
      <w:r w:rsidR="00951CA5" w:rsidRPr="00677A64">
        <w:rPr>
          <w:color w:val="262626"/>
          <w:lang w:val="ru-RU"/>
        </w:rPr>
        <w:t>ЦИФРОНИТ.СУПР</w:t>
      </w:r>
      <w:r w:rsidRPr="00677A64">
        <w:rPr>
          <w:color w:val="262626"/>
          <w:lang w:val="ru-RU"/>
        </w:rPr>
        <w:t xml:space="preserve"> (далее - </w:t>
      </w:r>
      <w:r w:rsidRPr="00677A64">
        <w:rPr>
          <w:color w:val="262626"/>
          <w:lang w:val="ru-RU"/>
        </w:rPr>
        <w:t>ЦИФРОНИТ.СУПР</w:t>
      </w:r>
      <w:r w:rsidRPr="00677A64">
        <w:rPr>
          <w:color w:val="262626"/>
          <w:lang w:val="ru-RU"/>
        </w:rPr>
        <w:t xml:space="preserve">) </w:t>
      </w:r>
      <w:r w:rsidR="00951CA5" w:rsidRPr="00677A64">
        <w:rPr>
          <w:color w:val="262626"/>
          <w:lang w:val="ru-RU"/>
        </w:rPr>
        <w:t>предназначена для создания единого цифрового контура производства: от заказа клиента и технологической подготовки до планирования, диспетчеризации операций, учета выполнения, контроля выпуска продукции, план-факт анализа и производственной аналитики.</w:t>
      </w:r>
    </w:p>
    <w:p w:rsidR="00D21B51" w:rsidRPr="00677A64" w:rsidRDefault="00951CA5" w:rsidP="00677A64">
      <w:pPr>
        <w:spacing w:after="40" w:line="252" w:lineRule="auto"/>
        <w:ind w:left="255" w:hanging="142"/>
        <w:jc w:val="both"/>
        <w:rPr>
          <w:lang w:val="ru-RU"/>
        </w:rPr>
      </w:pPr>
      <w:r w:rsidRPr="00677A64">
        <w:rPr>
          <w:color w:val="262626"/>
          <w:sz w:val="19"/>
          <w:lang w:val="ru-RU"/>
        </w:rPr>
        <w:t>• Развертывание на инфраструктуре заказчика.</w:t>
      </w:r>
    </w:p>
    <w:p w:rsidR="00D21B51" w:rsidRPr="00677A64" w:rsidRDefault="00951CA5" w:rsidP="00677A64">
      <w:pPr>
        <w:spacing w:after="40" w:line="252" w:lineRule="auto"/>
        <w:ind w:left="255" w:hanging="142"/>
        <w:jc w:val="both"/>
        <w:rPr>
          <w:lang w:val="ru-RU"/>
        </w:rPr>
      </w:pPr>
      <w:r w:rsidRPr="00677A64">
        <w:rPr>
          <w:color w:val="262626"/>
          <w:sz w:val="19"/>
          <w:lang w:val="ru-RU"/>
        </w:rPr>
        <w:t>• Работа в локальной сети без обязательного подключения к интернету.</w:t>
      </w:r>
    </w:p>
    <w:p w:rsidR="00D21B51" w:rsidRPr="00677A64" w:rsidRDefault="00951CA5" w:rsidP="00677A64">
      <w:pPr>
        <w:spacing w:after="40" w:line="252" w:lineRule="auto"/>
        <w:ind w:left="255" w:hanging="142"/>
        <w:jc w:val="both"/>
        <w:rPr>
          <w:lang w:val="ru-RU"/>
        </w:rPr>
      </w:pPr>
      <w:r w:rsidRPr="00677A64">
        <w:rPr>
          <w:color w:val="262626"/>
          <w:sz w:val="19"/>
          <w:lang w:val="ru-RU"/>
        </w:rPr>
        <w:t>• Предсказуемая стоимость владения без обязательной ежемесячной абонентской платы за лицензию.</w:t>
      </w:r>
    </w:p>
    <w:p w:rsidR="00D21B51" w:rsidRPr="00677A64" w:rsidRDefault="00951CA5" w:rsidP="00677A64">
      <w:pPr>
        <w:spacing w:after="40" w:line="252" w:lineRule="auto"/>
        <w:ind w:left="255" w:hanging="142"/>
        <w:jc w:val="both"/>
        <w:rPr>
          <w:lang w:val="ru-RU"/>
        </w:rPr>
      </w:pPr>
      <w:r w:rsidRPr="00677A64">
        <w:rPr>
          <w:color w:val="262626"/>
          <w:sz w:val="19"/>
          <w:lang w:val="ru-RU"/>
        </w:rPr>
        <w:t>• Поэтапное внедрение без остановки производства.</w:t>
      </w:r>
    </w:p>
    <w:p w:rsidR="00D21B51" w:rsidRPr="00677A64" w:rsidRDefault="00951CA5" w:rsidP="00677A64">
      <w:pPr>
        <w:spacing w:after="40" w:line="252" w:lineRule="auto"/>
        <w:ind w:left="255" w:hanging="142"/>
        <w:jc w:val="both"/>
        <w:rPr>
          <w:lang w:val="ru-RU"/>
        </w:rPr>
      </w:pPr>
      <w:r w:rsidRPr="00677A64">
        <w:rPr>
          <w:color w:val="262626"/>
          <w:sz w:val="19"/>
          <w:lang w:val="ru-RU"/>
        </w:rPr>
        <w:t xml:space="preserve">• Российское программное обеспечение. Включено в </w:t>
      </w:r>
      <w:r w:rsidR="00677A64" w:rsidRPr="00677A64">
        <w:rPr>
          <w:color w:val="262626"/>
          <w:sz w:val="19"/>
          <w:lang w:val="ru-RU"/>
        </w:rPr>
        <w:t>единый реестр российских программ для ЭВМ и баз данных 10.12.2025 г. под номером №3115</w:t>
      </w:r>
      <w:r w:rsidR="00677A64">
        <w:rPr>
          <w:color w:val="262626"/>
          <w:sz w:val="19"/>
          <w:lang w:val="ru-RU"/>
        </w:rPr>
        <w:t>3</w:t>
      </w:r>
      <w:r w:rsidRPr="00677A64">
        <w:rPr>
          <w:color w:val="262626"/>
          <w:sz w:val="19"/>
          <w:lang w:val="ru-RU"/>
        </w:rPr>
        <w:t>.</w:t>
      </w:r>
    </w:p>
    <w:p w:rsidR="002D1FCD" w:rsidRDefault="002D1FCD">
      <w:pPr>
        <w:spacing w:before="200" w:after="80" w:line="240" w:lineRule="auto"/>
        <w:rPr>
          <w:b/>
          <w:color w:val="1F4E79"/>
          <w:sz w:val="30"/>
          <w:lang w:val="ru-RU"/>
        </w:rPr>
      </w:pPr>
    </w:p>
    <w:p w:rsidR="00D21B51" w:rsidRPr="00677A64" w:rsidRDefault="00951CA5">
      <w:pPr>
        <w:spacing w:before="200" w:after="80" w:line="240" w:lineRule="auto"/>
        <w:rPr>
          <w:lang w:val="ru-RU"/>
        </w:rPr>
      </w:pPr>
      <w:r w:rsidRPr="00677A64">
        <w:rPr>
          <w:b/>
          <w:color w:val="1F4E79"/>
          <w:sz w:val="30"/>
          <w:lang w:val="ru-RU"/>
        </w:rPr>
        <w:t>2. Базовые принципы тарифной политики</w:t>
      </w:r>
    </w:p>
    <w:p w:rsidR="00D21B51" w:rsidRPr="00677A64" w:rsidRDefault="00951CA5" w:rsidP="00677A64">
      <w:pPr>
        <w:spacing w:after="40" w:line="252" w:lineRule="auto"/>
        <w:ind w:left="255" w:hanging="142"/>
        <w:jc w:val="both"/>
        <w:rPr>
          <w:lang w:val="ru-RU"/>
        </w:rPr>
      </w:pPr>
      <w:r w:rsidRPr="00677A64">
        <w:rPr>
          <w:color w:val="262626"/>
          <w:sz w:val="19"/>
          <w:lang w:val="ru-RU"/>
        </w:rPr>
        <w:t>• Стоимость формируется по составу функциональных модулей, расширенного функционала, интеграций и внедренческих работ.</w:t>
      </w:r>
    </w:p>
    <w:p w:rsidR="00D21B51" w:rsidRPr="00677A64" w:rsidRDefault="00951CA5" w:rsidP="00677A64">
      <w:pPr>
        <w:spacing w:after="40" w:line="252" w:lineRule="auto"/>
        <w:ind w:left="255" w:hanging="142"/>
        <w:jc w:val="both"/>
        <w:rPr>
          <w:lang w:val="ru-RU"/>
        </w:rPr>
      </w:pPr>
      <w:r w:rsidRPr="00677A64">
        <w:rPr>
          <w:color w:val="262626"/>
          <w:sz w:val="19"/>
          <w:lang w:val="ru-RU"/>
        </w:rPr>
        <w:t xml:space="preserve">• Минимальная конфигурация дает рабочий производственный контур за 9 900 000 </w:t>
      </w:r>
      <w:proofErr w:type="spellStart"/>
      <w:r w:rsidRPr="00677A64">
        <w:rPr>
          <w:color w:val="262626"/>
          <w:sz w:val="19"/>
          <w:lang w:val="ru-RU"/>
        </w:rPr>
        <w:t>руб</w:t>
      </w:r>
      <w:proofErr w:type="spellEnd"/>
      <w:r w:rsidR="00677A64">
        <w:rPr>
          <w:color w:val="262626"/>
          <w:sz w:val="19"/>
          <w:lang w:val="ru-RU"/>
        </w:rPr>
        <w:t>,</w:t>
      </w:r>
      <w:r w:rsidR="00677A64" w:rsidRPr="00677A64">
        <w:t xml:space="preserve"> </w:t>
      </w:r>
      <w:r w:rsidR="00677A64" w:rsidRPr="00677A64">
        <w:rPr>
          <w:color w:val="262626"/>
          <w:sz w:val="19"/>
          <w:lang w:val="ru-RU"/>
        </w:rPr>
        <w:t xml:space="preserve">НДС не облагается в соответствии с </w:t>
      </w:r>
      <w:proofErr w:type="spellStart"/>
      <w:r w:rsidR="00677A64" w:rsidRPr="00677A64">
        <w:rPr>
          <w:color w:val="262626"/>
          <w:sz w:val="19"/>
          <w:lang w:val="ru-RU"/>
        </w:rPr>
        <w:t>пп</w:t>
      </w:r>
      <w:proofErr w:type="spellEnd"/>
      <w:r w:rsidR="00677A64" w:rsidRPr="00677A64">
        <w:rPr>
          <w:color w:val="262626"/>
          <w:sz w:val="19"/>
          <w:lang w:val="ru-RU"/>
        </w:rPr>
        <w:t>. 26 п. 2 ст. 149 Налогового кодекса Российской Федерации</w:t>
      </w:r>
      <w:r w:rsidR="00677A64">
        <w:rPr>
          <w:color w:val="262626"/>
          <w:sz w:val="19"/>
        </w:rPr>
        <w:t>.</w:t>
      </w:r>
    </w:p>
    <w:p w:rsidR="00D21B51" w:rsidRPr="00677A64" w:rsidRDefault="00951CA5" w:rsidP="00677A64">
      <w:pPr>
        <w:spacing w:after="40" w:line="252" w:lineRule="auto"/>
        <w:ind w:left="255" w:hanging="142"/>
        <w:jc w:val="both"/>
        <w:rPr>
          <w:lang w:val="ru-RU"/>
        </w:rPr>
      </w:pPr>
      <w:r w:rsidRPr="00677A64">
        <w:rPr>
          <w:color w:val="262626"/>
          <w:sz w:val="19"/>
          <w:lang w:val="ru-RU"/>
        </w:rPr>
        <w:t>• Рекомендуемая достаточная конфигурация за 23 000 000 руб.</w:t>
      </w:r>
      <w:r w:rsidR="002D1FCD">
        <w:rPr>
          <w:color w:val="262626"/>
          <w:sz w:val="19"/>
          <w:lang w:val="ru-RU"/>
        </w:rPr>
        <w:t xml:space="preserve"> (</w:t>
      </w:r>
      <w:r w:rsidR="002D1FCD" w:rsidRPr="00677A64">
        <w:rPr>
          <w:color w:val="262626"/>
          <w:sz w:val="19"/>
          <w:lang w:val="ru-RU"/>
        </w:rPr>
        <w:t xml:space="preserve">НДС не облагается в соответствии с </w:t>
      </w:r>
      <w:proofErr w:type="spellStart"/>
      <w:r w:rsidR="002D1FCD" w:rsidRPr="00677A64">
        <w:rPr>
          <w:color w:val="262626"/>
          <w:sz w:val="19"/>
          <w:lang w:val="ru-RU"/>
        </w:rPr>
        <w:t>пп</w:t>
      </w:r>
      <w:proofErr w:type="spellEnd"/>
      <w:r w:rsidR="002D1FCD" w:rsidRPr="00677A64">
        <w:rPr>
          <w:color w:val="262626"/>
          <w:sz w:val="19"/>
          <w:lang w:val="ru-RU"/>
        </w:rPr>
        <w:t>. 26 п. 2 ст. 149 Налогового кодекса Российской Федерации</w:t>
      </w:r>
      <w:r w:rsidR="002D1FCD">
        <w:rPr>
          <w:color w:val="262626"/>
          <w:sz w:val="19"/>
          <w:lang w:val="ru-RU"/>
        </w:rPr>
        <w:t xml:space="preserve">), </w:t>
      </w:r>
      <w:r w:rsidRPr="00677A64">
        <w:rPr>
          <w:color w:val="262626"/>
          <w:sz w:val="19"/>
          <w:lang w:val="ru-RU"/>
        </w:rPr>
        <w:t xml:space="preserve">включает текущий расширенный состав поставляемой версии, мобильные рабочие места, </w:t>
      </w:r>
      <w:proofErr w:type="spellStart"/>
      <w:r w:rsidRPr="00677A64">
        <w:rPr>
          <w:color w:val="262626"/>
          <w:sz w:val="19"/>
          <w:lang w:val="ru-RU"/>
        </w:rPr>
        <w:t>ТОиР</w:t>
      </w:r>
      <w:proofErr w:type="spellEnd"/>
      <w:r w:rsidRPr="00677A64">
        <w:rPr>
          <w:color w:val="262626"/>
          <w:sz w:val="19"/>
          <w:lang w:val="ru-RU"/>
        </w:rPr>
        <w:t xml:space="preserve"> и интеграцию с 1С.</w:t>
      </w:r>
    </w:p>
    <w:p w:rsidR="00D21B51" w:rsidRPr="00677A64" w:rsidRDefault="00951CA5" w:rsidP="00677A64">
      <w:pPr>
        <w:spacing w:after="40" w:line="252" w:lineRule="auto"/>
        <w:ind w:left="255" w:hanging="142"/>
        <w:jc w:val="both"/>
        <w:rPr>
          <w:lang w:val="ru-RU"/>
        </w:rPr>
      </w:pPr>
      <w:r w:rsidRPr="00677A64">
        <w:rPr>
          <w:color w:val="262626"/>
          <w:sz w:val="19"/>
          <w:lang w:val="ru-RU"/>
        </w:rPr>
        <w:t>• Пользовательские и конкурентные лицензии не применяются в базовой тарифной логике. Количество рабочих мест не является отдельным ценовым множителем.</w:t>
      </w:r>
    </w:p>
    <w:p w:rsidR="00D21B51" w:rsidRPr="00677A64" w:rsidRDefault="00951CA5" w:rsidP="00677A64">
      <w:pPr>
        <w:spacing w:after="40" w:line="252" w:lineRule="auto"/>
        <w:ind w:left="255" w:hanging="142"/>
        <w:jc w:val="both"/>
        <w:rPr>
          <w:lang w:val="ru-RU"/>
        </w:rPr>
      </w:pPr>
      <w:r w:rsidRPr="00677A64">
        <w:rPr>
          <w:color w:val="262626"/>
          <w:sz w:val="19"/>
          <w:lang w:val="ru-RU"/>
        </w:rPr>
        <w:lastRenderedPageBreak/>
        <w:t>• Инфраструктура заказчика, серверное оборудование, сетевое оборудование, резервное копирование, настройка внешних систем и работы вне согласованной спецификации оплачиваются отдельно, если иное не указано в договоре.</w:t>
      </w:r>
    </w:p>
    <w:p w:rsidR="00D21B51" w:rsidRPr="00677A64" w:rsidRDefault="00951CA5" w:rsidP="00677A64">
      <w:pPr>
        <w:spacing w:after="40" w:line="252" w:lineRule="auto"/>
        <w:ind w:left="255" w:hanging="142"/>
        <w:jc w:val="both"/>
        <w:rPr>
          <w:lang w:val="ru-RU"/>
        </w:rPr>
      </w:pPr>
      <w:r w:rsidRPr="00677A64">
        <w:rPr>
          <w:color w:val="262626"/>
          <w:sz w:val="19"/>
          <w:lang w:val="ru-RU"/>
        </w:rPr>
        <w:t>• Итоговый состав поставки фиксируется в спецификации к договору. Материал не является публичной офертой.</w:t>
      </w:r>
    </w:p>
    <w:p w:rsidR="002D1FCD" w:rsidRDefault="002D1FCD">
      <w:pPr>
        <w:spacing w:before="200" w:after="80" w:line="240" w:lineRule="auto"/>
        <w:rPr>
          <w:b/>
          <w:color w:val="1F4E79"/>
          <w:sz w:val="30"/>
          <w:lang w:val="ru-RU"/>
        </w:rPr>
      </w:pPr>
    </w:p>
    <w:p w:rsidR="00D21B51" w:rsidRPr="00677A64" w:rsidRDefault="00951CA5">
      <w:pPr>
        <w:spacing w:before="200" w:after="80" w:line="240" w:lineRule="auto"/>
        <w:rPr>
          <w:lang w:val="ru-RU"/>
        </w:rPr>
      </w:pPr>
      <w:r w:rsidRPr="00677A64">
        <w:rPr>
          <w:b/>
          <w:color w:val="1F4E79"/>
          <w:sz w:val="30"/>
          <w:lang w:val="ru-RU"/>
        </w:rPr>
        <w:t>3. Типовые конфигурации поставки</w:t>
      </w:r>
    </w:p>
    <w:tbl>
      <w:tblPr>
        <w:tblStyle w:val="aff0"/>
        <w:tblW w:w="0" w:type="auto"/>
        <w:jc w:val="center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ook w:val="04A0" w:firstRow="1" w:lastRow="0" w:firstColumn="1" w:lastColumn="0" w:noHBand="0" w:noVBand="1"/>
      </w:tblPr>
      <w:tblGrid>
        <w:gridCol w:w="2228"/>
        <w:gridCol w:w="1592"/>
        <w:gridCol w:w="3542"/>
        <w:gridCol w:w="3168"/>
      </w:tblGrid>
      <w:tr w:rsidR="00D21B51" w:rsidRPr="00677A64" w:rsidTr="002D1FCD">
        <w:trPr>
          <w:tblHeader/>
          <w:jc w:val="center"/>
        </w:trPr>
        <w:tc>
          <w:tcPr>
            <w:tcW w:w="2261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Конфигурация</w:t>
            </w:r>
          </w:p>
        </w:tc>
        <w:tc>
          <w:tcPr>
            <w:tcW w:w="1616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Стоимость</w:t>
            </w:r>
            <w:r w:rsidR="002D1FCD">
              <w:rPr>
                <w:b/>
                <w:color w:val="FFFFFF"/>
                <w:sz w:val="17"/>
                <w:lang w:val="ru-RU"/>
              </w:rPr>
              <w:t xml:space="preserve"> *</w:t>
            </w:r>
          </w:p>
        </w:tc>
        <w:tc>
          <w:tcPr>
            <w:tcW w:w="3635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Состав</w:t>
            </w:r>
          </w:p>
        </w:tc>
        <w:tc>
          <w:tcPr>
            <w:tcW w:w="3244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Когда подходит</w:t>
            </w:r>
          </w:p>
        </w:tc>
      </w:tr>
      <w:tr w:rsidR="00D21B51" w:rsidRPr="00677A64" w:rsidTr="002D1FCD">
        <w:trPr>
          <w:trHeight w:val="1052"/>
          <w:jc w:val="center"/>
        </w:trPr>
        <w:tc>
          <w:tcPr>
            <w:tcW w:w="2261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Минимальная конфигурация</w:t>
            </w:r>
          </w:p>
        </w:tc>
        <w:tc>
          <w:tcPr>
            <w:tcW w:w="1616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9 900 000 руб.</w:t>
            </w:r>
          </w:p>
        </w:tc>
        <w:tc>
          <w:tcPr>
            <w:tcW w:w="3635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10 базовых модулей: НСИ, документооборот, структура предприятия, нормирование, диспетчеризация, складской учет, мониторинг, задачи и проекты, администрирование, уведомления.</w:t>
            </w:r>
          </w:p>
        </w:tc>
        <w:tc>
          <w:tcPr>
            <w:tcW w:w="3244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Стартовый производственный контур без пользовательских лицензий, без обязательной абонентской платы, без индивидуальных интеграций.</w:t>
            </w:r>
          </w:p>
        </w:tc>
      </w:tr>
      <w:tr w:rsidR="00D21B51" w:rsidRPr="00677A64" w:rsidTr="002D1FCD">
        <w:trPr>
          <w:trHeight w:val="995"/>
          <w:jc w:val="center"/>
        </w:trPr>
        <w:tc>
          <w:tcPr>
            <w:tcW w:w="2261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Рабочая производственная конфигурация</w:t>
            </w:r>
          </w:p>
        </w:tc>
        <w:tc>
          <w:tcPr>
            <w:tcW w:w="1616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16 200 000 руб.</w:t>
            </w:r>
          </w:p>
        </w:tc>
        <w:tc>
          <w:tcPr>
            <w:tcW w:w="3635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Минимальная конфигурация плюс расширение ССЗ и МЛ, расширение мест хранения, сводный отчет по производству, интеграция с 1С. Пакетная скидка: 300 000 руб.</w:t>
            </w:r>
          </w:p>
        </w:tc>
        <w:tc>
          <w:tcPr>
            <w:tcW w:w="3244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Подходит для первого промышленного запуска, когда система должна не только вести контур производства, но и обмениваться базовыми данными с 1С.</w:t>
            </w:r>
          </w:p>
        </w:tc>
      </w:tr>
      <w:tr w:rsidR="00D21B51" w:rsidRPr="00677A64" w:rsidTr="002D1FCD">
        <w:trPr>
          <w:trHeight w:val="1065"/>
          <w:jc w:val="center"/>
        </w:trPr>
        <w:tc>
          <w:tcPr>
            <w:tcW w:w="2261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Рекомендуемая достаточная конфигурация</w:t>
            </w:r>
          </w:p>
        </w:tc>
        <w:tc>
          <w:tcPr>
            <w:tcW w:w="1616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23 000 000 руб.</w:t>
            </w:r>
          </w:p>
        </w:tc>
        <w:tc>
          <w:tcPr>
            <w:tcW w:w="3635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 xml:space="preserve">Минимальная конфигурация плюс мобильное приложение, </w:t>
            </w:r>
            <w:proofErr w:type="spellStart"/>
            <w:r w:rsidRPr="00677A64">
              <w:rPr>
                <w:color w:val="262626"/>
                <w:sz w:val="16"/>
                <w:lang w:val="ru-RU"/>
              </w:rPr>
              <w:t>ТОиР</w:t>
            </w:r>
            <w:proofErr w:type="spellEnd"/>
            <w:r w:rsidRPr="00677A64">
              <w:rPr>
                <w:color w:val="262626"/>
                <w:sz w:val="16"/>
                <w:lang w:val="ru-RU"/>
              </w:rPr>
              <w:t>, весь расширенный функционал поставляемой версии, интеграция с 1С. Пакетная скидка: 3 600 000 руб.</w:t>
            </w:r>
          </w:p>
        </w:tc>
        <w:tc>
          <w:tcPr>
            <w:tcW w:w="3244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Целевой вариант поставки для полноценного производственного контура. Достаточен для серьезного внедрения, но не является максимальным.</w:t>
            </w:r>
          </w:p>
        </w:tc>
      </w:tr>
      <w:tr w:rsidR="00D21B51" w:rsidRPr="00677A64" w:rsidTr="002D1FCD">
        <w:trPr>
          <w:trHeight w:val="1262"/>
          <w:jc w:val="center"/>
        </w:trPr>
        <w:tc>
          <w:tcPr>
            <w:tcW w:w="2261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Индивидуальная расширенная поставка</w:t>
            </w:r>
          </w:p>
        </w:tc>
        <w:tc>
          <w:tcPr>
            <w:tcW w:w="1616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от 29 900 000 руб.</w:t>
            </w:r>
          </w:p>
        </w:tc>
        <w:tc>
          <w:tcPr>
            <w:tcW w:w="3635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Рекомендуемая конфигурация плюс дополнительные интеграции, расширенная миграция данных, дополнительные отчеты и печатные формы, расширенное обучение, сопровождение запуска на площадке заказчика.</w:t>
            </w:r>
          </w:p>
        </w:tc>
        <w:tc>
          <w:tcPr>
            <w:tcW w:w="3244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Для предприятий со сложным ИТ-ландшафтом, несколькими производственными площадками или повышенными требованиями к внедрению и сопровождению.</w:t>
            </w:r>
          </w:p>
        </w:tc>
      </w:tr>
    </w:tbl>
    <w:p w:rsidR="00D21B51" w:rsidRPr="002D1FCD" w:rsidRDefault="002D1FCD" w:rsidP="002D1FCD">
      <w:pPr>
        <w:spacing w:after="40"/>
        <w:rPr>
          <w:lang w:val="ru-RU"/>
        </w:rPr>
      </w:pPr>
      <w:r>
        <w:rPr>
          <w:lang w:val="ru-RU"/>
        </w:rPr>
        <w:t>*</w:t>
      </w:r>
      <w:r w:rsidRPr="002D1FCD">
        <w:rPr>
          <w:lang w:val="ru-RU"/>
        </w:rPr>
        <w:t xml:space="preserve">НДС не облагается в соответствии с </w:t>
      </w:r>
      <w:proofErr w:type="spellStart"/>
      <w:r w:rsidRPr="002D1FCD">
        <w:rPr>
          <w:lang w:val="ru-RU"/>
        </w:rPr>
        <w:t>пп</w:t>
      </w:r>
      <w:proofErr w:type="spellEnd"/>
      <w:r w:rsidRPr="002D1FCD">
        <w:rPr>
          <w:lang w:val="ru-RU"/>
        </w:rPr>
        <w:t>. 26 п. 2 ст. 149 Налогового кодекса Российской Федерации</w:t>
      </w:r>
      <w:r>
        <w:rPr>
          <w:lang w:val="ru-RU"/>
        </w:rPr>
        <w:t>.</w:t>
      </w:r>
    </w:p>
    <w:p w:rsidR="002D1FCD" w:rsidRPr="00677A64" w:rsidRDefault="002D1FCD">
      <w:pPr>
        <w:spacing w:after="40"/>
        <w:rPr>
          <w:lang w:val="ru-RU"/>
        </w:rPr>
      </w:pPr>
    </w:p>
    <w:p w:rsidR="00D21B51" w:rsidRPr="00677A64" w:rsidRDefault="00951CA5">
      <w:pPr>
        <w:spacing w:before="200" w:after="80" w:line="240" w:lineRule="auto"/>
        <w:rPr>
          <w:lang w:val="ru-RU"/>
        </w:rPr>
      </w:pPr>
      <w:r w:rsidRPr="00677A64">
        <w:rPr>
          <w:b/>
          <w:color w:val="1F4E79"/>
          <w:sz w:val="30"/>
          <w:lang w:val="ru-RU"/>
        </w:rPr>
        <w:t>4. Минимальная конфигурация: 9 900 000 руб.</w:t>
      </w:r>
      <w:r w:rsidR="002D1FCD">
        <w:rPr>
          <w:b/>
          <w:color w:val="1F4E79"/>
          <w:sz w:val="30"/>
          <w:lang w:val="ru-RU"/>
        </w:rPr>
        <w:t xml:space="preserve"> </w:t>
      </w:r>
    </w:p>
    <w:p w:rsidR="00D21B51" w:rsidRPr="00677A64" w:rsidRDefault="00951CA5" w:rsidP="002D1FCD">
      <w:pPr>
        <w:spacing w:after="80" w:line="259" w:lineRule="auto"/>
        <w:jc w:val="both"/>
        <w:rPr>
          <w:lang w:val="ru-RU"/>
        </w:rPr>
      </w:pPr>
      <w:r w:rsidRPr="00677A64">
        <w:rPr>
          <w:color w:val="262626"/>
          <w:lang w:val="ru-RU"/>
        </w:rPr>
        <w:t xml:space="preserve">Минимальная конфигурация включает 10 базовых модулей ЦИФРОНИТ.СУПР. Это входной производственный контур без мобильного приложения, без </w:t>
      </w:r>
      <w:proofErr w:type="spellStart"/>
      <w:r w:rsidRPr="00677A64">
        <w:rPr>
          <w:color w:val="262626"/>
          <w:lang w:val="ru-RU"/>
        </w:rPr>
        <w:t>ТОиР</w:t>
      </w:r>
      <w:proofErr w:type="spellEnd"/>
      <w:r w:rsidRPr="00677A64">
        <w:rPr>
          <w:color w:val="262626"/>
          <w:lang w:val="ru-RU"/>
        </w:rPr>
        <w:t>, без расширенного функционала и без индивидуальных интеграций.</w:t>
      </w:r>
    </w:p>
    <w:tbl>
      <w:tblPr>
        <w:tblStyle w:val="aff0"/>
        <w:tblW w:w="0" w:type="auto"/>
        <w:jc w:val="center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ook w:val="04A0" w:firstRow="1" w:lastRow="0" w:firstColumn="1" w:lastColumn="0" w:noHBand="0" w:noVBand="1"/>
      </w:tblPr>
      <w:tblGrid>
        <w:gridCol w:w="672"/>
        <w:gridCol w:w="2530"/>
        <w:gridCol w:w="5676"/>
        <w:gridCol w:w="1652"/>
      </w:tblGrid>
      <w:tr w:rsidR="00D21B51" w:rsidRPr="00677A64" w:rsidTr="002D1FCD">
        <w:trPr>
          <w:tblHeader/>
          <w:jc w:val="center"/>
        </w:trPr>
        <w:tc>
          <w:tcPr>
            <w:tcW w:w="567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№</w:t>
            </w:r>
          </w:p>
        </w:tc>
        <w:tc>
          <w:tcPr>
            <w:tcW w:w="2664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Модуль</w:t>
            </w:r>
          </w:p>
        </w:tc>
        <w:tc>
          <w:tcPr>
            <w:tcW w:w="6350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Функциональные возможности</w:t>
            </w:r>
          </w:p>
        </w:tc>
        <w:tc>
          <w:tcPr>
            <w:tcW w:w="1814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Цена</w:t>
            </w:r>
            <w:r w:rsidR="002D1FCD">
              <w:rPr>
                <w:b/>
                <w:color w:val="FFFFFF"/>
                <w:sz w:val="17"/>
                <w:lang w:val="ru-RU"/>
              </w:rPr>
              <w:t>*</w:t>
            </w:r>
          </w:p>
        </w:tc>
      </w:tr>
      <w:tr w:rsidR="00D21B51" w:rsidRPr="00677A64" w:rsidTr="002D1FCD">
        <w:trPr>
          <w:trHeight w:val="791"/>
          <w:jc w:val="center"/>
        </w:trPr>
        <w:tc>
          <w:tcPr>
            <w:tcW w:w="567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</w:t>
            </w:r>
          </w:p>
        </w:tc>
        <w:tc>
          <w:tcPr>
            <w:tcW w:w="2664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Нормативно-справочная информация (НСИ)</w:t>
            </w:r>
          </w:p>
        </w:tc>
        <w:tc>
          <w:tcPr>
            <w:tcW w:w="6350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Единицы измерения, профессии, квалификации; справочники материалов, оснастки, инструментов; типовое оборудование и технологические операции; классификаторы сортаментов и марок материалов.</w:t>
            </w:r>
          </w:p>
        </w:tc>
        <w:tc>
          <w:tcPr>
            <w:tcW w:w="1814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1 050 000 руб.</w:t>
            </w:r>
          </w:p>
        </w:tc>
      </w:tr>
      <w:tr w:rsidR="00D21B51" w:rsidRPr="00677A64" w:rsidTr="002D1FCD">
        <w:trPr>
          <w:trHeight w:val="561"/>
          <w:jc w:val="center"/>
        </w:trPr>
        <w:tc>
          <w:tcPr>
            <w:tcW w:w="567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2</w:t>
            </w:r>
          </w:p>
        </w:tc>
        <w:tc>
          <w:tcPr>
            <w:tcW w:w="2664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Управление документооборотом</w:t>
            </w:r>
          </w:p>
        </w:tc>
        <w:tc>
          <w:tcPr>
            <w:tcW w:w="6350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Реестр контрагентов и договоров; управление заказами от клиентов; размещение заказов на производство; контроль исполнения заказов.</w:t>
            </w:r>
          </w:p>
        </w:tc>
        <w:tc>
          <w:tcPr>
            <w:tcW w:w="1814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900 000 руб.</w:t>
            </w:r>
          </w:p>
        </w:tc>
      </w:tr>
      <w:tr w:rsidR="00D21B51" w:rsidRPr="00677A64" w:rsidTr="002D1FCD">
        <w:trPr>
          <w:trHeight w:val="697"/>
          <w:jc w:val="center"/>
        </w:trPr>
        <w:tc>
          <w:tcPr>
            <w:tcW w:w="567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3</w:t>
            </w:r>
          </w:p>
        </w:tc>
        <w:tc>
          <w:tcPr>
            <w:tcW w:w="2664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Организационная структура предприятия</w:t>
            </w:r>
          </w:p>
        </w:tc>
        <w:tc>
          <w:tcPr>
            <w:tcW w:w="6350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Иерархия подразделений и участков; учет рабочих мест и оборудования; штатное расписание и управление персоналом; формирование бригад и графиков работы.</w:t>
            </w:r>
          </w:p>
        </w:tc>
        <w:tc>
          <w:tcPr>
            <w:tcW w:w="1814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750 000 руб.</w:t>
            </w:r>
          </w:p>
        </w:tc>
      </w:tr>
      <w:tr w:rsidR="00D21B51" w:rsidRPr="00677A64" w:rsidTr="002D1FCD">
        <w:trPr>
          <w:trHeight w:val="848"/>
          <w:jc w:val="center"/>
        </w:trPr>
        <w:tc>
          <w:tcPr>
            <w:tcW w:w="567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4</w:t>
            </w:r>
          </w:p>
        </w:tc>
        <w:tc>
          <w:tcPr>
            <w:tcW w:w="2664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Технологическое нормирование</w:t>
            </w:r>
          </w:p>
        </w:tc>
        <w:tc>
          <w:tcPr>
            <w:tcW w:w="6350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Разработка маршрутных карт изготовления ДСЕ; расчет временных нормативов и трудоемкости; утверждение технологических маршрутных карт; работа с чертежами и 3D-моделями; контроль полноты и корректности заполнения маршрутных карт.</w:t>
            </w:r>
          </w:p>
        </w:tc>
        <w:tc>
          <w:tcPr>
            <w:tcW w:w="1814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1 450 000 руб.</w:t>
            </w:r>
          </w:p>
        </w:tc>
      </w:tr>
      <w:tr w:rsidR="00D21B51" w:rsidRPr="00677A64" w:rsidTr="002D1FCD">
        <w:trPr>
          <w:trHeight w:val="847"/>
          <w:jc w:val="center"/>
        </w:trPr>
        <w:tc>
          <w:tcPr>
            <w:tcW w:w="567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5</w:t>
            </w:r>
          </w:p>
        </w:tc>
        <w:tc>
          <w:tcPr>
            <w:tcW w:w="2664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Диспетчеризация производства</w:t>
            </w:r>
          </w:p>
        </w:tc>
        <w:tc>
          <w:tcPr>
            <w:tcW w:w="6350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Производственное планирование; оперативное управление заказами; формирование маршрутных листов и сменных заданий; автоматический подсчет полуфабрикатов и изготовленных ДСЕ; учет выполнения операций.</w:t>
            </w:r>
          </w:p>
        </w:tc>
        <w:tc>
          <w:tcPr>
            <w:tcW w:w="1814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1 650 000 руб.</w:t>
            </w:r>
          </w:p>
        </w:tc>
      </w:tr>
      <w:tr w:rsidR="00D21B51" w:rsidRPr="00677A64" w:rsidTr="002D1FCD">
        <w:trPr>
          <w:trHeight w:val="676"/>
          <w:jc w:val="center"/>
        </w:trPr>
        <w:tc>
          <w:tcPr>
            <w:tcW w:w="567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6</w:t>
            </w:r>
          </w:p>
        </w:tc>
        <w:tc>
          <w:tcPr>
            <w:tcW w:w="2664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Учет ресурсов и складские операции</w:t>
            </w:r>
          </w:p>
        </w:tc>
        <w:tc>
          <w:tcPr>
            <w:tcW w:w="6350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Управление местами хранения; многовариантный учет материальных ценностей; оформление заявок и складских операций; контроль остатков и движения ресурсов.</w:t>
            </w:r>
          </w:p>
        </w:tc>
        <w:tc>
          <w:tcPr>
            <w:tcW w:w="1814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1 250 000 руб.</w:t>
            </w:r>
          </w:p>
        </w:tc>
      </w:tr>
      <w:tr w:rsidR="00D21B51" w:rsidRPr="00677A64" w:rsidTr="002D1FCD">
        <w:trPr>
          <w:trHeight w:val="714"/>
          <w:jc w:val="center"/>
        </w:trPr>
        <w:tc>
          <w:tcPr>
            <w:tcW w:w="567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lastRenderedPageBreak/>
              <w:t>7</w:t>
            </w:r>
          </w:p>
        </w:tc>
        <w:tc>
          <w:tcPr>
            <w:tcW w:w="2664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Мониторинг</w:t>
            </w:r>
          </w:p>
        </w:tc>
        <w:tc>
          <w:tcPr>
            <w:tcW w:w="6350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 xml:space="preserve">Мониторинг выполнения заказов на диаграмме </w:t>
            </w:r>
            <w:proofErr w:type="spellStart"/>
            <w:r w:rsidRPr="00677A64">
              <w:rPr>
                <w:color w:val="262626"/>
                <w:sz w:val="16"/>
                <w:lang w:val="ru-RU"/>
              </w:rPr>
              <w:t>Ганта</w:t>
            </w:r>
            <w:proofErr w:type="spellEnd"/>
            <w:r w:rsidRPr="00677A64">
              <w:rPr>
                <w:color w:val="262626"/>
                <w:sz w:val="16"/>
                <w:lang w:val="ru-RU"/>
              </w:rPr>
              <w:t>; визуализация выполнения заказов, производственных заказов и ДСЕ на круговых диаграммах.</w:t>
            </w:r>
          </w:p>
        </w:tc>
        <w:tc>
          <w:tcPr>
            <w:tcW w:w="1814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950 000 руб.</w:t>
            </w:r>
          </w:p>
        </w:tc>
      </w:tr>
      <w:tr w:rsidR="00D21B51" w:rsidRPr="00677A64" w:rsidTr="002D1FCD">
        <w:trPr>
          <w:trHeight w:val="681"/>
          <w:jc w:val="center"/>
        </w:trPr>
        <w:tc>
          <w:tcPr>
            <w:tcW w:w="567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8</w:t>
            </w:r>
          </w:p>
        </w:tc>
        <w:tc>
          <w:tcPr>
            <w:tcW w:w="2664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Управление задачами и проектами</w:t>
            </w:r>
          </w:p>
        </w:tc>
        <w:tc>
          <w:tcPr>
            <w:tcW w:w="6350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proofErr w:type="spellStart"/>
            <w:r w:rsidRPr="00677A64">
              <w:rPr>
                <w:color w:val="262626"/>
                <w:sz w:val="16"/>
                <w:lang w:val="ru-RU"/>
              </w:rPr>
              <w:t>Канбан</w:t>
            </w:r>
            <w:proofErr w:type="spellEnd"/>
            <w:r w:rsidRPr="00677A64">
              <w:rPr>
                <w:color w:val="262626"/>
                <w:sz w:val="16"/>
                <w:lang w:val="ru-RU"/>
              </w:rPr>
              <w:t xml:space="preserve">-доски для управления задачами и проектами; настройка статусов и приоритетов; </w:t>
            </w:r>
            <w:proofErr w:type="spellStart"/>
            <w:r w:rsidRPr="00677A64">
              <w:rPr>
                <w:color w:val="262626"/>
                <w:sz w:val="16"/>
                <w:lang w:val="ru-RU"/>
              </w:rPr>
              <w:t>коллаборативная</w:t>
            </w:r>
            <w:proofErr w:type="spellEnd"/>
            <w:r w:rsidRPr="00677A64">
              <w:rPr>
                <w:color w:val="262626"/>
                <w:sz w:val="16"/>
                <w:lang w:val="ru-RU"/>
              </w:rPr>
              <w:t xml:space="preserve"> работа; контроль сроков и исполнителей.</w:t>
            </w:r>
          </w:p>
        </w:tc>
        <w:tc>
          <w:tcPr>
            <w:tcW w:w="1814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650 000 руб.</w:t>
            </w:r>
          </w:p>
        </w:tc>
      </w:tr>
      <w:tr w:rsidR="00D21B51" w:rsidRPr="00677A64" w:rsidTr="002D1FCD">
        <w:trPr>
          <w:jc w:val="center"/>
        </w:trPr>
        <w:tc>
          <w:tcPr>
            <w:tcW w:w="567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9</w:t>
            </w:r>
          </w:p>
        </w:tc>
        <w:tc>
          <w:tcPr>
            <w:tcW w:w="2664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Администрирование и авторизация</w:t>
            </w:r>
          </w:p>
        </w:tc>
        <w:tc>
          <w:tcPr>
            <w:tcW w:w="6350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Управление ролями и составом пользователей; разграничение прав; аутентификация и авторизация пользователей.</w:t>
            </w:r>
          </w:p>
        </w:tc>
        <w:tc>
          <w:tcPr>
            <w:tcW w:w="1814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750 000 руб.</w:t>
            </w:r>
          </w:p>
        </w:tc>
      </w:tr>
      <w:tr w:rsidR="00D21B51" w:rsidRPr="00677A64" w:rsidTr="002D1FCD">
        <w:trPr>
          <w:trHeight w:val="790"/>
          <w:jc w:val="center"/>
        </w:trPr>
        <w:tc>
          <w:tcPr>
            <w:tcW w:w="567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10</w:t>
            </w:r>
          </w:p>
        </w:tc>
        <w:tc>
          <w:tcPr>
            <w:tcW w:w="2664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Уведомления пользователей</w:t>
            </w:r>
          </w:p>
        </w:tc>
        <w:tc>
          <w:tcPr>
            <w:tcW w:w="6350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Формирование категорий уведомлений; разграничение доступа к категориям уведомлений; отправка уведомлений группам и отдельным пользователям; отображение уведомлений внутри системы.</w:t>
            </w:r>
          </w:p>
        </w:tc>
        <w:tc>
          <w:tcPr>
            <w:tcW w:w="1814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500 000 руб.</w:t>
            </w:r>
          </w:p>
        </w:tc>
      </w:tr>
      <w:tr w:rsidR="00D21B51" w:rsidRPr="00677A64" w:rsidTr="002D1FCD">
        <w:trPr>
          <w:trHeight w:val="316"/>
          <w:jc w:val="center"/>
        </w:trPr>
        <w:tc>
          <w:tcPr>
            <w:tcW w:w="567" w:type="dxa"/>
            <w:shd w:val="clear" w:color="auto" w:fill="D9EAF7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262626"/>
                <w:sz w:val="16"/>
                <w:lang w:val="ru-RU"/>
              </w:rPr>
              <w:t>Итого</w:t>
            </w:r>
          </w:p>
        </w:tc>
        <w:tc>
          <w:tcPr>
            <w:tcW w:w="2664" w:type="dxa"/>
            <w:shd w:val="clear" w:color="auto" w:fill="D9EAF7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262626"/>
                <w:sz w:val="16"/>
                <w:lang w:val="ru-RU"/>
              </w:rPr>
              <w:t>Минимальная конфигурация</w:t>
            </w:r>
          </w:p>
        </w:tc>
        <w:tc>
          <w:tcPr>
            <w:tcW w:w="6350" w:type="dxa"/>
            <w:shd w:val="clear" w:color="auto" w:fill="D9EAF7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262626"/>
                <w:sz w:val="16"/>
                <w:lang w:val="ru-RU"/>
              </w:rPr>
              <w:t>10 базовых модулей</w:t>
            </w:r>
          </w:p>
        </w:tc>
        <w:tc>
          <w:tcPr>
            <w:tcW w:w="1814" w:type="dxa"/>
            <w:shd w:val="clear" w:color="auto" w:fill="D9EAF7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262626"/>
                <w:sz w:val="16"/>
                <w:lang w:val="ru-RU"/>
              </w:rPr>
              <w:t>9 900 000 руб.</w:t>
            </w:r>
          </w:p>
        </w:tc>
      </w:tr>
    </w:tbl>
    <w:p w:rsidR="00D21B51" w:rsidRDefault="002D1FCD">
      <w:pPr>
        <w:spacing w:after="40"/>
        <w:rPr>
          <w:lang w:val="ru-RU"/>
        </w:rPr>
      </w:pPr>
      <w:r>
        <w:rPr>
          <w:lang w:val="ru-RU"/>
        </w:rPr>
        <w:t>*</w:t>
      </w:r>
      <w:r w:rsidRPr="002D1FCD">
        <w:t xml:space="preserve"> </w:t>
      </w:r>
      <w:r w:rsidRPr="002D1FCD">
        <w:rPr>
          <w:lang w:val="ru-RU"/>
        </w:rPr>
        <w:t xml:space="preserve">НДС не облагается в соответствии с </w:t>
      </w:r>
      <w:proofErr w:type="spellStart"/>
      <w:r w:rsidRPr="002D1FCD">
        <w:rPr>
          <w:lang w:val="ru-RU"/>
        </w:rPr>
        <w:t>пп</w:t>
      </w:r>
      <w:proofErr w:type="spellEnd"/>
      <w:r w:rsidRPr="002D1FCD">
        <w:rPr>
          <w:lang w:val="ru-RU"/>
        </w:rPr>
        <w:t>. 26 п. 2 ст. 149 Налогового кодекса Российской Федерации</w:t>
      </w:r>
      <w:r>
        <w:rPr>
          <w:lang w:val="ru-RU"/>
        </w:rPr>
        <w:t>.</w:t>
      </w:r>
    </w:p>
    <w:p w:rsidR="002D1FCD" w:rsidRPr="00677A64" w:rsidRDefault="002D1FCD">
      <w:pPr>
        <w:spacing w:after="40"/>
        <w:rPr>
          <w:lang w:val="ru-RU"/>
        </w:rPr>
      </w:pPr>
    </w:p>
    <w:p w:rsidR="00D21B51" w:rsidRPr="00677A64" w:rsidRDefault="00951CA5">
      <w:pPr>
        <w:spacing w:before="200" w:after="80" w:line="240" w:lineRule="auto"/>
        <w:rPr>
          <w:lang w:val="ru-RU"/>
        </w:rPr>
      </w:pPr>
      <w:r w:rsidRPr="00677A64">
        <w:rPr>
          <w:b/>
          <w:color w:val="1F4E79"/>
          <w:sz w:val="30"/>
          <w:lang w:val="ru-RU"/>
        </w:rPr>
        <w:t>5. Дополнительные продуктовые модули</w:t>
      </w:r>
    </w:p>
    <w:p w:rsidR="00D21B51" w:rsidRPr="00677A64" w:rsidRDefault="00951CA5" w:rsidP="002D1FCD">
      <w:pPr>
        <w:spacing w:after="80" w:line="259" w:lineRule="auto"/>
        <w:jc w:val="both"/>
        <w:rPr>
          <w:lang w:val="ru-RU"/>
        </w:rPr>
      </w:pPr>
      <w:r w:rsidRPr="00677A64">
        <w:rPr>
          <w:color w:val="262626"/>
          <w:lang w:val="ru-RU"/>
        </w:rPr>
        <w:t>Эти модули добавляются к минимальной конфигурации при необходимости расширения производственного контура.</w:t>
      </w:r>
    </w:p>
    <w:tbl>
      <w:tblPr>
        <w:tblStyle w:val="aff0"/>
        <w:tblW w:w="0" w:type="auto"/>
        <w:jc w:val="center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ook w:val="04A0" w:firstRow="1" w:lastRow="0" w:firstColumn="1" w:lastColumn="0" w:noHBand="0" w:noVBand="1"/>
      </w:tblPr>
      <w:tblGrid>
        <w:gridCol w:w="672"/>
        <w:gridCol w:w="2514"/>
        <w:gridCol w:w="5689"/>
        <w:gridCol w:w="1655"/>
      </w:tblGrid>
      <w:tr w:rsidR="00D21B51" w:rsidRPr="00677A64" w:rsidTr="002D1FCD">
        <w:trPr>
          <w:tblHeader/>
          <w:jc w:val="center"/>
        </w:trPr>
        <w:tc>
          <w:tcPr>
            <w:tcW w:w="672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№</w:t>
            </w:r>
          </w:p>
        </w:tc>
        <w:tc>
          <w:tcPr>
            <w:tcW w:w="2549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Модуль</w:t>
            </w:r>
          </w:p>
        </w:tc>
        <w:tc>
          <w:tcPr>
            <w:tcW w:w="5843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Функциональные возможности</w:t>
            </w:r>
          </w:p>
        </w:tc>
        <w:tc>
          <w:tcPr>
            <w:tcW w:w="1692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Цена</w:t>
            </w:r>
            <w:r w:rsidR="002D1FCD">
              <w:rPr>
                <w:b/>
                <w:color w:val="FFFFFF"/>
                <w:sz w:val="17"/>
                <w:lang w:val="ru-RU"/>
              </w:rPr>
              <w:t>*</w:t>
            </w:r>
          </w:p>
        </w:tc>
      </w:tr>
      <w:tr w:rsidR="00D21B51" w:rsidRPr="00677A64" w:rsidTr="002D1FCD">
        <w:trPr>
          <w:trHeight w:val="719"/>
          <w:jc w:val="center"/>
        </w:trPr>
        <w:tc>
          <w:tcPr>
            <w:tcW w:w="672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11</w:t>
            </w:r>
          </w:p>
        </w:tc>
        <w:tc>
          <w:tcPr>
            <w:tcW w:w="2549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Мобильное приложение для решения задач производства</w:t>
            </w:r>
          </w:p>
        </w:tc>
        <w:tc>
          <w:tcPr>
            <w:tcW w:w="5843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Доступ для ролей руководитель, бригадир, контролер ОТК; работа с МЛ: поиск, просмотр, закрытие операций; работа с ССЗ: поиск, просмотр, закрытие операций; отображение сведений об исполнении СП.</w:t>
            </w:r>
          </w:p>
        </w:tc>
        <w:tc>
          <w:tcPr>
            <w:tcW w:w="1692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1 800 000 руб.</w:t>
            </w:r>
          </w:p>
        </w:tc>
      </w:tr>
      <w:tr w:rsidR="00D21B51" w:rsidRPr="00677A64" w:rsidTr="002D1FCD">
        <w:trPr>
          <w:trHeight w:val="842"/>
          <w:jc w:val="center"/>
        </w:trPr>
        <w:tc>
          <w:tcPr>
            <w:tcW w:w="672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12</w:t>
            </w:r>
          </w:p>
        </w:tc>
        <w:tc>
          <w:tcPr>
            <w:tcW w:w="2549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Модуль «</w:t>
            </w:r>
            <w:proofErr w:type="spellStart"/>
            <w:r w:rsidRPr="00677A64">
              <w:rPr>
                <w:color w:val="262626"/>
                <w:sz w:val="16"/>
                <w:lang w:val="ru-RU"/>
              </w:rPr>
              <w:t>ТОиР</w:t>
            </w:r>
            <w:proofErr w:type="spellEnd"/>
            <w:r w:rsidRPr="00677A64">
              <w:rPr>
                <w:color w:val="262626"/>
                <w:sz w:val="16"/>
                <w:lang w:val="ru-RU"/>
              </w:rPr>
              <w:t>»</w:t>
            </w:r>
          </w:p>
        </w:tc>
        <w:tc>
          <w:tcPr>
            <w:tcW w:w="5843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Инциденты и поломки оборудования; заявки на запасные части; учет доступности рабочих мест при формировании ССЗ; карты технологического обслуживания; графики обслуживания; отчеты о доступности оборудования; карты контроля технологической точности.</w:t>
            </w:r>
          </w:p>
        </w:tc>
        <w:tc>
          <w:tcPr>
            <w:tcW w:w="1692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2 800 000 руб.</w:t>
            </w:r>
          </w:p>
        </w:tc>
      </w:tr>
      <w:tr w:rsidR="00D21B51" w:rsidRPr="00677A64" w:rsidTr="002D1FCD">
        <w:trPr>
          <w:trHeight w:val="416"/>
          <w:jc w:val="center"/>
        </w:trPr>
        <w:tc>
          <w:tcPr>
            <w:tcW w:w="672" w:type="dxa"/>
            <w:shd w:val="clear" w:color="auto" w:fill="D9EAF7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262626"/>
                <w:sz w:val="16"/>
                <w:lang w:val="ru-RU"/>
              </w:rPr>
              <w:t>Итого</w:t>
            </w:r>
          </w:p>
        </w:tc>
        <w:tc>
          <w:tcPr>
            <w:tcW w:w="2549" w:type="dxa"/>
            <w:shd w:val="clear" w:color="auto" w:fill="D9EAF7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262626"/>
                <w:sz w:val="16"/>
                <w:lang w:val="ru-RU"/>
              </w:rPr>
              <w:t>Дополнительные продуктовые модули</w:t>
            </w:r>
          </w:p>
        </w:tc>
        <w:tc>
          <w:tcPr>
            <w:tcW w:w="5843" w:type="dxa"/>
            <w:shd w:val="clear" w:color="auto" w:fill="D9EAF7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262626"/>
                <w:sz w:val="16"/>
                <w:lang w:val="ru-RU"/>
              </w:rPr>
              <w:t xml:space="preserve">Мобильное приложение и </w:t>
            </w:r>
            <w:proofErr w:type="spellStart"/>
            <w:r w:rsidRPr="00677A64">
              <w:rPr>
                <w:b/>
                <w:color w:val="262626"/>
                <w:sz w:val="16"/>
                <w:lang w:val="ru-RU"/>
              </w:rPr>
              <w:t>ТОиР</w:t>
            </w:r>
            <w:proofErr w:type="spellEnd"/>
          </w:p>
        </w:tc>
        <w:tc>
          <w:tcPr>
            <w:tcW w:w="1692" w:type="dxa"/>
            <w:shd w:val="clear" w:color="auto" w:fill="D9EAF7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262626"/>
                <w:sz w:val="16"/>
                <w:lang w:val="ru-RU"/>
              </w:rPr>
              <w:t>4 600 000 руб.</w:t>
            </w:r>
          </w:p>
        </w:tc>
      </w:tr>
    </w:tbl>
    <w:p w:rsidR="002D1FCD" w:rsidRPr="00677A64" w:rsidRDefault="002D1FCD" w:rsidP="002D1FCD">
      <w:pPr>
        <w:spacing w:after="40"/>
        <w:rPr>
          <w:lang w:val="ru-RU"/>
        </w:rPr>
      </w:pPr>
      <w:r>
        <w:rPr>
          <w:lang w:val="ru-RU"/>
        </w:rPr>
        <w:t>*</w:t>
      </w:r>
      <w:r w:rsidRPr="002D1FCD">
        <w:t xml:space="preserve"> </w:t>
      </w:r>
      <w:r w:rsidRPr="002D1FCD">
        <w:rPr>
          <w:lang w:val="ru-RU"/>
        </w:rPr>
        <w:t xml:space="preserve">НДС не облагается в соответствии с </w:t>
      </w:r>
      <w:proofErr w:type="spellStart"/>
      <w:r w:rsidRPr="002D1FCD">
        <w:rPr>
          <w:lang w:val="ru-RU"/>
        </w:rPr>
        <w:t>пп</w:t>
      </w:r>
      <w:proofErr w:type="spellEnd"/>
      <w:r w:rsidRPr="002D1FCD">
        <w:rPr>
          <w:lang w:val="ru-RU"/>
        </w:rPr>
        <w:t>. 26 п. 2 ст. 149 Налогового кодекса Российской Федерации</w:t>
      </w:r>
      <w:r>
        <w:rPr>
          <w:lang w:val="ru-RU"/>
        </w:rPr>
        <w:t>.</w:t>
      </w:r>
    </w:p>
    <w:p w:rsidR="00D21B51" w:rsidRDefault="00D21B51">
      <w:pPr>
        <w:spacing w:after="40"/>
        <w:rPr>
          <w:lang w:val="ru-RU"/>
        </w:rPr>
      </w:pPr>
    </w:p>
    <w:p w:rsidR="00D21B51" w:rsidRPr="00677A64" w:rsidRDefault="00951CA5">
      <w:pPr>
        <w:spacing w:before="200" w:after="80" w:line="240" w:lineRule="auto"/>
        <w:rPr>
          <w:lang w:val="ru-RU"/>
        </w:rPr>
      </w:pPr>
      <w:r w:rsidRPr="00677A64">
        <w:rPr>
          <w:b/>
          <w:color w:val="1F4E79"/>
          <w:sz w:val="30"/>
          <w:lang w:val="ru-RU"/>
        </w:rPr>
        <w:t>6. Расширенный функционал поставляемой версии</w:t>
      </w:r>
    </w:p>
    <w:p w:rsidR="00D21B51" w:rsidRPr="00677A64" w:rsidRDefault="00951CA5" w:rsidP="002D1FCD">
      <w:pPr>
        <w:spacing w:after="80" w:line="259" w:lineRule="auto"/>
        <w:jc w:val="both"/>
        <w:rPr>
          <w:lang w:val="ru-RU"/>
        </w:rPr>
      </w:pPr>
      <w:r w:rsidRPr="00677A64">
        <w:rPr>
          <w:color w:val="262626"/>
          <w:lang w:val="ru-RU"/>
        </w:rPr>
        <w:t>Расширенный функционал может поставляться по отдельным пакетам или входить в рекомендуемую достаточную конфигурацию. Очередность реализации и запуска функционала определяется технической целесообразностью, готовностью данных заказчика и согласованным планом опытной эксплуатации.</w:t>
      </w:r>
    </w:p>
    <w:tbl>
      <w:tblPr>
        <w:tblStyle w:val="aff0"/>
        <w:tblW w:w="0" w:type="auto"/>
        <w:jc w:val="center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ook w:val="04A0" w:firstRow="1" w:lastRow="0" w:firstColumn="1" w:lastColumn="0" w:noHBand="0" w:noVBand="1"/>
      </w:tblPr>
      <w:tblGrid>
        <w:gridCol w:w="673"/>
        <w:gridCol w:w="2516"/>
        <w:gridCol w:w="5690"/>
        <w:gridCol w:w="1651"/>
      </w:tblGrid>
      <w:tr w:rsidR="00D21B51" w:rsidRPr="00677A64" w:rsidTr="002D1FCD">
        <w:trPr>
          <w:tblHeader/>
          <w:jc w:val="center"/>
        </w:trPr>
        <w:tc>
          <w:tcPr>
            <w:tcW w:w="673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№</w:t>
            </w:r>
          </w:p>
        </w:tc>
        <w:tc>
          <w:tcPr>
            <w:tcW w:w="2551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Пакет</w:t>
            </w:r>
          </w:p>
        </w:tc>
        <w:tc>
          <w:tcPr>
            <w:tcW w:w="5845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Что входит</w:t>
            </w:r>
          </w:p>
        </w:tc>
        <w:tc>
          <w:tcPr>
            <w:tcW w:w="1687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Цена</w:t>
            </w:r>
            <w:r w:rsidR="002D1FCD">
              <w:rPr>
                <w:b/>
                <w:color w:val="FFFFFF"/>
                <w:sz w:val="17"/>
                <w:lang w:val="ru-RU"/>
              </w:rPr>
              <w:t>*</w:t>
            </w:r>
          </w:p>
        </w:tc>
      </w:tr>
      <w:tr w:rsidR="00D21B51" w:rsidRPr="00677A64" w:rsidTr="002D1FCD">
        <w:trPr>
          <w:trHeight w:val="715"/>
          <w:jc w:val="center"/>
        </w:trPr>
        <w:tc>
          <w:tcPr>
            <w:tcW w:w="673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13</w:t>
            </w:r>
          </w:p>
        </w:tc>
        <w:tc>
          <w:tcPr>
            <w:tcW w:w="2551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Перенос данных и переход на ССЗ по МЛ</w:t>
            </w:r>
          </w:p>
        </w:tc>
        <w:tc>
          <w:tcPr>
            <w:tcW w:w="5845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Первичный перенос данных при обновлении ПО. Переход на формирование сменно-суточных заданий на основании маршрутных листов.</w:t>
            </w:r>
          </w:p>
        </w:tc>
        <w:tc>
          <w:tcPr>
            <w:tcW w:w="1687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900 000 руб.</w:t>
            </w:r>
          </w:p>
        </w:tc>
      </w:tr>
      <w:tr w:rsidR="00D21B51" w:rsidRPr="00677A64" w:rsidTr="002D1FCD">
        <w:trPr>
          <w:trHeight w:val="711"/>
          <w:jc w:val="center"/>
        </w:trPr>
        <w:tc>
          <w:tcPr>
            <w:tcW w:w="673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14</w:t>
            </w:r>
          </w:p>
        </w:tc>
        <w:tc>
          <w:tcPr>
            <w:tcW w:w="2551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Расширение ССЗ</w:t>
            </w:r>
          </w:p>
        </w:tc>
        <w:tc>
          <w:tcPr>
            <w:tcW w:w="5845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Валидация при дублировании операций в ССЗ; вывод информации о незакрытых предыдущих операциях; сводный отчет по выработке персонала за выбранный период.</w:t>
            </w:r>
          </w:p>
        </w:tc>
        <w:tc>
          <w:tcPr>
            <w:tcW w:w="1687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1 000 000 руб.</w:t>
            </w:r>
          </w:p>
        </w:tc>
      </w:tr>
      <w:tr w:rsidR="00D21B51" w:rsidRPr="00677A64" w:rsidTr="002D1FCD">
        <w:trPr>
          <w:trHeight w:val="977"/>
          <w:jc w:val="center"/>
        </w:trPr>
        <w:tc>
          <w:tcPr>
            <w:tcW w:w="673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15</w:t>
            </w:r>
          </w:p>
        </w:tc>
        <w:tc>
          <w:tcPr>
            <w:tcW w:w="2551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Расширение мест хранения</w:t>
            </w:r>
          </w:p>
        </w:tc>
        <w:tc>
          <w:tcPr>
            <w:tcW w:w="5845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Прием, выдача и перемещение с указанием основания; сопроводительные документы; прослеживаемость имущества в движении; контроль закрытия электронных МЛ при сдаче ДСЕ на склад готовой продукции; печатные формы Торг-13, комплектовочная ведомость, отгрузочная ведомость, бирка.</w:t>
            </w:r>
          </w:p>
        </w:tc>
        <w:tc>
          <w:tcPr>
            <w:tcW w:w="1687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1 700 000 руб.</w:t>
            </w:r>
          </w:p>
        </w:tc>
      </w:tr>
      <w:tr w:rsidR="00D21B51" w:rsidRPr="00677A64" w:rsidTr="002D1FCD">
        <w:trPr>
          <w:trHeight w:val="851"/>
          <w:jc w:val="center"/>
        </w:trPr>
        <w:tc>
          <w:tcPr>
            <w:tcW w:w="673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16</w:t>
            </w:r>
          </w:p>
        </w:tc>
        <w:tc>
          <w:tcPr>
            <w:tcW w:w="2551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Сводный отчет по производству</w:t>
            </w:r>
          </w:p>
        </w:tc>
        <w:tc>
          <w:tcPr>
            <w:tcW w:w="5845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Онлайн-отражение и выгрузка в XLS по цепочке: контрагент, спецификация, партии, производственные заказы, МЛ, склады НЗП и ГП, отгрузка. Расчет требуемых к запуску ДСЕ, фильтрация по этапам и срокам, статус и приоритет.</w:t>
            </w:r>
          </w:p>
        </w:tc>
        <w:tc>
          <w:tcPr>
            <w:tcW w:w="1687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1 300 000 руб.</w:t>
            </w:r>
          </w:p>
        </w:tc>
      </w:tr>
      <w:tr w:rsidR="00D21B51" w:rsidRPr="00677A64" w:rsidTr="002D1FCD">
        <w:trPr>
          <w:jc w:val="center"/>
        </w:trPr>
        <w:tc>
          <w:tcPr>
            <w:tcW w:w="673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17</w:t>
            </w:r>
          </w:p>
        </w:tc>
        <w:tc>
          <w:tcPr>
            <w:tcW w:w="2551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Функции создания производственных заказов</w:t>
            </w:r>
          </w:p>
        </w:tc>
        <w:tc>
          <w:tcPr>
            <w:tcW w:w="5845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Создание ПЗ на основании партий запуска с автозаполнением номенклатуры, количества и сроков; внесение изменений; отображение минимально требуемого расчетного количества ДСЕ к запуску и складского остатка.</w:t>
            </w:r>
          </w:p>
        </w:tc>
        <w:tc>
          <w:tcPr>
            <w:tcW w:w="1687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1 100 000 руб.</w:t>
            </w:r>
          </w:p>
        </w:tc>
      </w:tr>
      <w:tr w:rsidR="00D21B51" w:rsidRPr="00677A64" w:rsidTr="002D1FCD">
        <w:trPr>
          <w:trHeight w:val="790"/>
          <w:jc w:val="center"/>
        </w:trPr>
        <w:tc>
          <w:tcPr>
            <w:tcW w:w="673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lastRenderedPageBreak/>
              <w:t>18</w:t>
            </w:r>
          </w:p>
        </w:tc>
        <w:tc>
          <w:tcPr>
            <w:tcW w:w="2551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Расширение маршрутных листов</w:t>
            </w:r>
          </w:p>
        </w:tc>
        <w:tc>
          <w:tcPr>
            <w:tcW w:w="5845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Общий список всех МЛ для быстрого поиска; открытие данных МЛ по номеру для закрытия операций работником ОТК; отображение данных о ПЗ и СП; генерация QR для МЛ.</w:t>
            </w:r>
          </w:p>
        </w:tc>
        <w:tc>
          <w:tcPr>
            <w:tcW w:w="1687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800 000 руб.</w:t>
            </w:r>
          </w:p>
        </w:tc>
      </w:tr>
      <w:tr w:rsidR="00D21B51" w:rsidRPr="00677A64" w:rsidTr="002D1FCD">
        <w:trPr>
          <w:trHeight w:val="702"/>
          <w:jc w:val="center"/>
        </w:trPr>
        <w:tc>
          <w:tcPr>
            <w:tcW w:w="673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19</w:t>
            </w:r>
          </w:p>
        </w:tc>
        <w:tc>
          <w:tcPr>
            <w:tcW w:w="2551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Поиск взаимосвязанных данных</w:t>
            </w:r>
          </w:p>
        </w:tc>
        <w:tc>
          <w:tcPr>
            <w:tcW w:w="5845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Поиск по номеру ДСЕ с отображением СП, ПЗ, МЛ, состояния в производстве и остатков на СГП; выгрузка в XLS. Поиск по номеру ПЗ с отображением СП.</w:t>
            </w:r>
          </w:p>
        </w:tc>
        <w:tc>
          <w:tcPr>
            <w:tcW w:w="1687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700 000 руб.</w:t>
            </w:r>
          </w:p>
        </w:tc>
      </w:tr>
      <w:tr w:rsidR="00D21B51" w:rsidRPr="00677A64" w:rsidTr="002D1FCD">
        <w:trPr>
          <w:trHeight w:val="825"/>
          <w:jc w:val="center"/>
        </w:trPr>
        <w:tc>
          <w:tcPr>
            <w:tcW w:w="673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20</w:t>
            </w:r>
          </w:p>
        </w:tc>
        <w:tc>
          <w:tcPr>
            <w:tcW w:w="2551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Расширенная структура изделия</w:t>
            </w:r>
          </w:p>
        </w:tc>
        <w:tc>
          <w:tcPr>
            <w:tcW w:w="5845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Иерархическое дерево изделия; использование изделий и сборочных единиц как номенклатурных единиц в СП и ПЗ; автоматическое формирование ПЗ на элементы дерева изделия; отчет по любому элементу дерева изделия с выгрузкой в XLS.</w:t>
            </w:r>
          </w:p>
        </w:tc>
        <w:tc>
          <w:tcPr>
            <w:tcW w:w="1687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1 500 000 руб.</w:t>
            </w:r>
          </w:p>
        </w:tc>
      </w:tr>
      <w:tr w:rsidR="00D21B51" w:rsidRPr="00677A64" w:rsidTr="002D1FCD">
        <w:trPr>
          <w:trHeight w:val="709"/>
          <w:jc w:val="center"/>
        </w:trPr>
        <w:tc>
          <w:tcPr>
            <w:tcW w:w="673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21</w:t>
            </w:r>
          </w:p>
        </w:tc>
        <w:tc>
          <w:tcPr>
            <w:tcW w:w="2551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Отчет о потребности в материалах</w:t>
            </w:r>
          </w:p>
        </w:tc>
        <w:tc>
          <w:tcPr>
            <w:tcW w:w="5845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 xml:space="preserve">Формирование отчета на основании </w:t>
            </w:r>
            <w:proofErr w:type="spellStart"/>
            <w:r w:rsidRPr="00677A64">
              <w:rPr>
                <w:color w:val="262626"/>
                <w:sz w:val="16"/>
                <w:lang w:val="ru-RU"/>
              </w:rPr>
              <w:t>нормо</w:t>
            </w:r>
            <w:proofErr w:type="spellEnd"/>
            <w:r w:rsidRPr="00677A64">
              <w:rPr>
                <w:color w:val="262626"/>
                <w:sz w:val="16"/>
                <w:lang w:val="ru-RU"/>
              </w:rPr>
              <w:t xml:space="preserve">-расхода с выгрузкой в </w:t>
            </w:r>
            <w:proofErr w:type="spellStart"/>
            <w:r w:rsidRPr="00677A64">
              <w:rPr>
                <w:color w:val="262626"/>
                <w:sz w:val="16"/>
                <w:lang w:val="ru-RU"/>
              </w:rPr>
              <w:t>Excel</w:t>
            </w:r>
            <w:proofErr w:type="spellEnd"/>
            <w:r w:rsidRPr="00677A64">
              <w:rPr>
                <w:color w:val="262626"/>
                <w:sz w:val="16"/>
                <w:lang w:val="ru-RU"/>
              </w:rPr>
              <w:t xml:space="preserve"> (</w:t>
            </w:r>
            <w:proofErr w:type="spellStart"/>
            <w:r w:rsidRPr="00677A64">
              <w:rPr>
                <w:color w:val="262626"/>
                <w:sz w:val="16"/>
                <w:lang w:val="ru-RU"/>
              </w:rPr>
              <w:t>xlsx</w:t>
            </w:r>
            <w:proofErr w:type="spellEnd"/>
            <w:r w:rsidRPr="00677A64">
              <w:rPr>
                <w:color w:val="262626"/>
                <w:sz w:val="16"/>
                <w:lang w:val="ru-RU"/>
              </w:rPr>
              <w:t>) по СП и отражением фактического наличия материала на складе материалов.</w:t>
            </w:r>
          </w:p>
        </w:tc>
        <w:tc>
          <w:tcPr>
            <w:tcW w:w="1687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800 000 руб.</w:t>
            </w:r>
          </w:p>
        </w:tc>
      </w:tr>
      <w:tr w:rsidR="00D21B51" w:rsidRPr="00677A64" w:rsidTr="002D1FCD">
        <w:trPr>
          <w:trHeight w:val="280"/>
          <w:jc w:val="center"/>
        </w:trPr>
        <w:tc>
          <w:tcPr>
            <w:tcW w:w="673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22</w:t>
            </w:r>
          </w:p>
        </w:tc>
        <w:tc>
          <w:tcPr>
            <w:tcW w:w="2551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Расширение модуля «Доски»</w:t>
            </w:r>
          </w:p>
        </w:tc>
        <w:tc>
          <w:tcPr>
            <w:tcW w:w="5845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Создание подзадач и формирование взаимосвязанных задач.</w:t>
            </w:r>
          </w:p>
        </w:tc>
        <w:tc>
          <w:tcPr>
            <w:tcW w:w="1687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600 000 руб.</w:t>
            </w:r>
          </w:p>
        </w:tc>
      </w:tr>
      <w:tr w:rsidR="00D21B51" w:rsidRPr="00677A64" w:rsidTr="002D1FCD">
        <w:trPr>
          <w:trHeight w:val="539"/>
          <w:jc w:val="center"/>
        </w:trPr>
        <w:tc>
          <w:tcPr>
            <w:tcW w:w="673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23</w:t>
            </w:r>
          </w:p>
        </w:tc>
        <w:tc>
          <w:tcPr>
            <w:tcW w:w="2551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Интеграция с 1С</w:t>
            </w:r>
          </w:p>
        </w:tc>
        <w:tc>
          <w:tcPr>
            <w:tcW w:w="5845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Обмен по заказам, контрагентам, договорам и материалам. Конкретный состав обмена фиксируется в техническом задании на интеграцию.</w:t>
            </w:r>
          </w:p>
        </w:tc>
        <w:tc>
          <w:tcPr>
            <w:tcW w:w="1687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1 700 000 руб.</w:t>
            </w:r>
          </w:p>
        </w:tc>
      </w:tr>
      <w:tr w:rsidR="00D21B51" w:rsidRPr="00677A64" w:rsidTr="002D1FCD">
        <w:trPr>
          <w:trHeight w:val="278"/>
          <w:jc w:val="center"/>
        </w:trPr>
        <w:tc>
          <w:tcPr>
            <w:tcW w:w="673" w:type="dxa"/>
            <w:shd w:val="clear" w:color="auto" w:fill="D9EAF7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262626"/>
                <w:sz w:val="16"/>
                <w:lang w:val="ru-RU"/>
              </w:rPr>
              <w:t>Итого</w:t>
            </w:r>
          </w:p>
        </w:tc>
        <w:tc>
          <w:tcPr>
            <w:tcW w:w="2551" w:type="dxa"/>
            <w:shd w:val="clear" w:color="auto" w:fill="D9EAF7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262626"/>
                <w:sz w:val="16"/>
                <w:lang w:val="ru-RU"/>
              </w:rPr>
              <w:t>Расширенный функционал</w:t>
            </w:r>
          </w:p>
        </w:tc>
        <w:tc>
          <w:tcPr>
            <w:tcW w:w="5845" w:type="dxa"/>
            <w:shd w:val="clear" w:color="auto" w:fill="D9EAF7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262626"/>
                <w:sz w:val="16"/>
                <w:lang w:val="ru-RU"/>
              </w:rPr>
              <w:t>Все перечисленные расширения поставляемой версии</w:t>
            </w:r>
          </w:p>
        </w:tc>
        <w:tc>
          <w:tcPr>
            <w:tcW w:w="1687" w:type="dxa"/>
            <w:shd w:val="clear" w:color="auto" w:fill="D9EAF7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262626"/>
                <w:sz w:val="16"/>
                <w:lang w:val="ru-RU"/>
              </w:rPr>
              <w:t>12 100 000 руб.</w:t>
            </w:r>
          </w:p>
        </w:tc>
      </w:tr>
    </w:tbl>
    <w:p w:rsidR="002D1FCD" w:rsidRPr="00677A64" w:rsidRDefault="002D1FCD" w:rsidP="002D1FCD">
      <w:pPr>
        <w:spacing w:after="40"/>
        <w:rPr>
          <w:lang w:val="ru-RU"/>
        </w:rPr>
      </w:pPr>
      <w:r>
        <w:rPr>
          <w:lang w:val="ru-RU"/>
        </w:rPr>
        <w:t>*</w:t>
      </w:r>
      <w:r w:rsidRPr="002D1FCD">
        <w:t xml:space="preserve"> </w:t>
      </w:r>
      <w:r w:rsidRPr="002D1FCD">
        <w:rPr>
          <w:lang w:val="ru-RU"/>
        </w:rPr>
        <w:t xml:space="preserve">НДС не облагается в соответствии с </w:t>
      </w:r>
      <w:proofErr w:type="spellStart"/>
      <w:r w:rsidRPr="002D1FCD">
        <w:rPr>
          <w:lang w:val="ru-RU"/>
        </w:rPr>
        <w:t>пп</w:t>
      </w:r>
      <w:proofErr w:type="spellEnd"/>
      <w:r w:rsidRPr="002D1FCD">
        <w:rPr>
          <w:lang w:val="ru-RU"/>
        </w:rPr>
        <w:t>. 26 п. 2 ст. 149 Налогового кодекса Российской Федерации</w:t>
      </w:r>
      <w:r>
        <w:rPr>
          <w:lang w:val="ru-RU"/>
        </w:rPr>
        <w:t>.</w:t>
      </w:r>
    </w:p>
    <w:p w:rsidR="00D21B51" w:rsidRDefault="00D21B51">
      <w:pPr>
        <w:spacing w:after="40"/>
        <w:rPr>
          <w:lang w:val="ru-RU"/>
        </w:rPr>
      </w:pPr>
    </w:p>
    <w:p w:rsidR="00D21B51" w:rsidRPr="00677A64" w:rsidRDefault="00951CA5">
      <w:pPr>
        <w:spacing w:before="200" w:after="80" w:line="240" w:lineRule="auto"/>
        <w:rPr>
          <w:lang w:val="ru-RU"/>
        </w:rPr>
      </w:pPr>
      <w:r w:rsidRPr="00677A64">
        <w:rPr>
          <w:b/>
          <w:color w:val="1F4E79"/>
          <w:sz w:val="30"/>
          <w:lang w:val="ru-RU"/>
        </w:rPr>
        <w:t>7. Расчет рабочей производственной конфигурации: 16 200 000 руб.</w:t>
      </w:r>
    </w:p>
    <w:p w:rsidR="00D21B51" w:rsidRPr="00677A64" w:rsidRDefault="00951CA5" w:rsidP="002D1FCD">
      <w:pPr>
        <w:spacing w:after="80" w:line="259" w:lineRule="auto"/>
        <w:jc w:val="both"/>
        <w:rPr>
          <w:lang w:val="ru-RU"/>
        </w:rPr>
      </w:pPr>
      <w:r w:rsidRPr="00677A64">
        <w:rPr>
          <w:color w:val="262626"/>
          <w:lang w:val="ru-RU"/>
        </w:rPr>
        <w:t>Рабочая производственная конфигурация подходит для поэтапного запуска: базовый производственный контур, расширение ССЗ и МЛ, расширение мест хранения, сводный отчет по производству и интеграция с 1С.</w:t>
      </w:r>
    </w:p>
    <w:tbl>
      <w:tblPr>
        <w:tblStyle w:val="aff0"/>
        <w:tblW w:w="0" w:type="auto"/>
        <w:jc w:val="center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ook w:val="04A0" w:firstRow="1" w:lastRow="0" w:firstColumn="1" w:lastColumn="0" w:noHBand="0" w:noVBand="1"/>
      </w:tblPr>
      <w:tblGrid>
        <w:gridCol w:w="7479"/>
        <w:gridCol w:w="3051"/>
      </w:tblGrid>
      <w:tr w:rsidR="00D21B51" w:rsidRPr="00677A64" w:rsidTr="002D1FCD">
        <w:trPr>
          <w:tblHeader/>
          <w:jc w:val="center"/>
        </w:trPr>
        <w:tc>
          <w:tcPr>
            <w:tcW w:w="7650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Позиция</w:t>
            </w:r>
          </w:p>
        </w:tc>
        <w:tc>
          <w:tcPr>
            <w:tcW w:w="3106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Стоимость</w:t>
            </w:r>
            <w:r w:rsidR="002D1FCD">
              <w:rPr>
                <w:b/>
                <w:color w:val="FFFFFF"/>
                <w:sz w:val="17"/>
                <w:lang w:val="ru-RU"/>
              </w:rPr>
              <w:t>*</w:t>
            </w:r>
          </w:p>
        </w:tc>
      </w:tr>
      <w:tr w:rsidR="00D21B51" w:rsidRPr="00677A64" w:rsidTr="002D1FCD">
        <w:trPr>
          <w:trHeight w:val="254"/>
          <w:jc w:val="center"/>
        </w:trPr>
        <w:tc>
          <w:tcPr>
            <w:tcW w:w="7650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Минимальная конфигурация</w:t>
            </w:r>
          </w:p>
        </w:tc>
        <w:tc>
          <w:tcPr>
            <w:tcW w:w="3106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9 900 000 руб.</w:t>
            </w:r>
          </w:p>
        </w:tc>
      </w:tr>
      <w:tr w:rsidR="00D21B51" w:rsidRPr="00677A64" w:rsidTr="002D1FCD">
        <w:trPr>
          <w:trHeight w:val="286"/>
          <w:jc w:val="center"/>
        </w:trPr>
        <w:tc>
          <w:tcPr>
            <w:tcW w:w="7650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Перенос данных и переход на ССЗ по МЛ</w:t>
            </w:r>
          </w:p>
        </w:tc>
        <w:tc>
          <w:tcPr>
            <w:tcW w:w="3106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900 000 руб.</w:t>
            </w:r>
          </w:p>
        </w:tc>
      </w:tr>
      <w:tr w:rsidR="00D21B51" w:rsidRPr="00677A64" w:rsidTr="002D1FCD">
        <w:trPr>
          <w:trHeight w:val="276"/>
          <w:jc w:val="center"/>
        </w:trPr>
        <w:tc>
          <w:tcPr>
            <w:tcW w:w="7650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Расширение ССЗ</w:t>
            </w:r>
          </w:p>
        </w:tc>
        <w:tc>
          <w:tcPr>
            <w:tcW w:w="3106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1 000 000 руб.</w:t>
            </w:r>
          </w:p>
        </w:tc>
      </w:tr>
      <w:tr w:rsidR="00D21B51" w:rsidRPr="00677A64" w:rsidTr="002D1FCD">
        <w:trPr>
          <w:trHeight w:val="266"/>
          <w:jc w:val="center"/>
        </w:trPr>
        <w:tc>
          <w:tcPr>
            <w:tcW w:w="7650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Расширение мест хранения</w:t>
            </w:r>
          </w:p>
        </w:tc>
        <w:tc>
          <w:tcPr>
            <w:tcW w:w="3106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1 700 000 руб.</w:t>
            </w:r>
          </w:p>
        </w:tc>
      </w:tr>
      <w:tr w:rsidR="00D21B51" w:rsidRPr="00677A64" w:rsidTr="002D1FCD">
        <w:trPr>
          <w:trHeight w:val="284"/>
          <w:jc w:val="center"/>
        </w:trPr>
        <w:tc>
          <w:tcPr>
            <w:tcW w:w="7650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Сводный отчет по производству</w:t>
            </w:r>
          </w:p>
        </w:tc>
        <w:tc>
          <w:tcPr>
            <w:tcW w:w="3106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1 300 000 руб.</w:t>
            </w:r>
          </w:p>
        </w:tc>
      </w:tr>
      <w:tr w:rsidR="00D21B51" w:rsidRPr="00677A64" w:rsidTr="002D1FCD">
        <w:trPr>
          <w:trHeight w:val="260"/>
          <w:jc w:val="center"/>
        </w:trPr>
        <w:tc>
          <w:tcPr>
            <w:tcW w:w="7650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Интеграция с 1С</w:t>
            </w:r>
          </w:p>
        </w:tc>
        <w:tc>
          <w:tcPr>
            <w:tcW w:w="3106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1 700 000 руб.</w:t>
            </w:r>
          </w:p>
        </w:tc>
      </w:tr>
      <w:tr w:rsidR="00D21B51" w:rsidRPr="00677A64" w:rsidTr="002D1FCD">
        <w:trPr>
          <w:trHeight w:val="278"/>
          <w:jc w:val="center"/>
        </w:trPr>
        <w:tc>
          <w:tcPr>
            <w:tcW w:w="7650" w:type="dxa"/>
            <w:shd w:val="clear" w:color="auto" w:fill="D9EAF7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262626"/>
                <w:sz w:val="16"/>
                <w:lang w:val="ru-RU"/>
              </w:rPr>
              <w:t>Пакетная скидка</w:t>
            </w:r>
          </w:p>
        </w:tc>
        <w:tc>
          <w:tcPr>
            <w:tcW w:w="3106" w:type="dxa"/>
            <w:shd w:val="clear" w:color="auto" w:fill="D9EAF7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262626"/>
                <w:sz w:val="16"/>
                <w:lang w:val="ru-RU"/>
              </w:rPr>
              <w:t>-300 000 руб.</w:t>
            </w:r>
          </w:p>
        </w:tc>
      </w:tr>
      <w:tr w:rsidR="00D21B51" w:rsidRPr="00677A64" w:rsidTr="002D1FCD">
        <w:trPr>
          <w:trHeight w:val="282"/>
          <w:jc w:val="center"/>
        </w:trPr>
        <w:tc>
          <w:tcPr>
            <w:tcW w:w="7650" w:type="dxa"/>
            <w:shd w:val="clear" w:color="auto" w:fill="D9EAF7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262626"/>
                <w:sz w:val="16"/>
                <w:lang w:val="ru-RU"/>
              </w:rPr>
              <w:t>Итого рабочая производственная конфигурация</w:t>
            </w:r>
          </w:p>
        </w:tc>
        <w:tc>
          <w:tcPr>
            <w:tcW w:w="3106" w:type="dxa"/>
            <w:shd w:val="clear" w:color="auto" w:fill="D9EAF7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262626"/>
                <w:sz w:val="16"/>
                <w:lang w:val="ru-RU"/>
              </w:rPr>
              <w:t>16 200 000 руб.</w:t>
            </w:r>
          </w:p>
        </w:tc>
      </w:tr>
    </w:tbl>
    <w:p w:rsidR="002D1FCD" w:rsidRPr="00677A64" w:rsidRDefault="002D1FCD" w:rsidP="002D1FCD">
      <w:pPr>
        <w:spacing w:after="40"/>
        <w:rPr>
          <w:lang w:val="ru-RU"/>
        </w:rPr>
      </w:pPr>
      <w:r>
        <w:rPr>
          <w:lang w:val="ru-RU"/>
        </w:rPr>
        <w:t>*</w:t>
      </w:r>
      <w:r w:rsidRPr="002D1FCD">
        <w:t xml:space="preserve"> </w:t>
      </w:r>
      <w:r w:rsidRPr="002D1FCD">
        <w:rPr>
          <w:lang w:val="ru-RU"/>
        </w:rPr>
        <w:t xml:space="preserve">НДС не облагается в соответствии с </w:t>
      </w:r>
      <w:proofErr w:type="spellStart"/>
      <w:r w:rsidRPr="002D1FCD">
        <w:rPr>
          <w:lang w:val="ru-RU"/>
        </w:rPr>
        <w:t>пп</w:t>
      </w:r>
      <w:proofErr w:type="spellEnd"/>
      <w:r w:rsidRPr="002D1FCD">
        <w:rPr>
          <w:lang w:val="ru-RU"/>
        </w:rPr>
        <w:t>. 26 п. 2 ст. 149 Налогового кодекса Российской Федерации</w:t>
      </w:r>
      <w:r>
        <w:rPr>
          <w:lang w:val="ru-RU"/>
        </w:rPr>
        <w:t>.</w:t>
      </w:r>
    </w:p>
    <w:p w:rsidR="00D21B51" w:rsidRPr="00677A64" w:rsidRDefault="00D21B51">
      <w:pPr>
        <w:spacing w:after="40"/>
        <w:rPr>
          <w:lang w:val="ru-RU"/>
        </w:rPr>
      </w:pPr>
    </w:p>
    <w:p w:rsidR="00D21B51" w:rsidRPr="00677A64" w:rsidRDefault="00951CA5">
      <w:pPr>
        <w:spacing w:before="200" w:after="80" w:line="240" w:lineRule="auto"/>
        <w:rPr>
          <w:lang w:val="ru-RU"/>
        </w:rPr>
      </w:pPr>
      <w:r w:rsidRPr="00677A64">
        <w:rPr>
          <w:b/>
          <w:color w:val="1F4E79"/>
          <w:sz w:val="30"/>
          <w:lang w:val="ru-RU"/>
        </w:rPr>
        <w:t>8. Расчет рекомендуемой достаточной конфигурации: 23 000 000 руб.</w:t>
      </w:r>
    </w:p>
    <w:p w:rsidR="00D21B51" w:rsidRPr="00677A64" w:rsidRDefault="00951CA5" w:rsidP="002D1FCD">
      <w:pPr>
        <w:spacing w:after="80" w:line="259" w:lineRule="auto"/>
        <w:jc w:val="both"/>
        <w:rPr>
          <w:lang w:val="ru-RU"/>
        </w:rPr>
      </w:pPr>
      <w:r w:rsidRPr="00677A64">
        <w:rPr>
          <w:color w:val="262626"/>
          <w:lang w:val="ru-RU"/>
        </w:rPr>
        <w:t>Рекомендуемая достаточная конфигурация включает весь текущий состав модулей и расширенного функционала из поставляемой версии, но оставляет возможность дальнейшего увеличения бюджета за счет дополнительных интеграций, миграции, обучения, отчетов, сопровождения запуска и повышенного SLA.</w:t>
      </w:r>
    </w:p>
    <w:tbl>
      <w:tblPr>
        <w:tblStyle w:val="aff0"/>
        <w:tblW w:w="0" w:type="auto"/>
        <w:jc w:val="center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ook w:val="04A0" w:firstRow="1" w:lastRow="0" w:firstColumn="1" w:lastColumn="0" w:noHBand="0" w:noVBand="1"/>
      </w:tblPr>
      <w:tblGrid>
        <w:gridCol w:w="7472"/>
        <w:gridCol w:w="3058"/>
      </w:tblGrid>
      <w:tr w:rsidR="00D21B51" w:rsidRPr="00677A64" w:rsidTr="00C82276">
        <w:trPr>
          <w:tblHeader/>
          <w:jc w:val="center"/>
        </w:trPr>
        <w:tc>
          <w:tcPr>
            <w:tcW w:w="7645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Позиция</w:t>
            </w:r>
          </w:p>
        </w:tc>
        <w:tc>
          <w:tcPr>
            <w:tcW w:w="3111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Стоимость</w:t>
            </w:r>
            <w:r w:rsidR="00C82276">
              <w:rPr>
                <w:b/>
                <w:color w:val="FFFFFF"/>
                <w:sz w:val="17"/>
                <w:lang w:val="ru-RU"/>
              </w:rPr>
              <w:t>*</w:t>
            </w:r>
          </w:p>
        </w:tc>
      </w:tr>
      <w:tr w:rsidR="00D21B51" w:rsidRPr="00677A64" w:rsidTr="00C82276">
        <w:trPr>
          <w:trHeight w:val="290"/>
          <w:jc w:val="center"/>
        </w:trPr>
        <w:tc>
          <w:tcPr>
            <w:tcW w:w="7645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Минимальная конфигурация</w:t>
            </w:r>
          </w:p>
        </w:tc>
        <w:tc>
          <w:tcPr>
            <w:tcW w:w="3111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9 900 000 руб.</w:t>
            </w:r>
          </w:p>
        </w:tc>
      </w:tr>
      <w:tr w:rsidR="00D21B51" w:rsidRPr="00677A64" w:rsidTr="00C82276">
        <w:trPr>
          <w:trHeight w:val="280"/>
          <w:jc w:val="center"/>
        </w:trPr>
        <w:tc>
          <w:tcPr>
            <w:tcW w:w="7645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Мобильное приложение</w:t>
            </w:r>
          </w:p>
        </w:tc>
        <w:tc>
          <w:tcPr>
            <w:tcW w:w="3111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1 800 000 руб.</w:t>
            </w:r>
          </w:p>
        </w:tc>
      </w:tr>
      <w:tr w:rsidR="00D21B51" w:rsidRPr="00677A64" w:rsidTr="00C82276">
        <w:trPr>
          <w:trHeight w:val="270"/>
          <w:jc w:val="center"/>
        </w:trPr>
        <w:tc>
          <w:tcPr>
            <w:tcW w:w="7645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Модуль «</w:t>
            </w:r>
            <w:proofErr w:type="spellStart"/>
            <w:r w:rsidRPr="00677A64">
              <w:rPr>
                <w:color w:val="262626"/>
                <w:sz w:val="16"/>
                <w:lang w:val="ru-RU"/>
              </w:rPr>
              <w:t>ТОиР</w:t>
            </w:r>
            <w:proofErr w:type="spellEnd"/>
            <w:r w:rsidRPr="00677A64">
              <w:rPr>
                <w:color w:val="262626"/>
                <w:sz w:val="16"/>
                <w:lang w:val="ru-RU"/>
              </w:rPr>
              <w:t>»</w:t>
            </w:r>
          </w:p>
        </w:tc>
        <w:tc>
          <w:tcPr>
            <w:tcW w:w="3111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2 800 000 руб.</w:t>
            </w:r>
          </w:p>
        </w:tc>
      </w:tr>
      <w:tr w:rsidR="00D21B51" w:rsidRPr="00677A64" w:rsidTr="00C82276">
        <w:trPr>
          <w:trHeight w:val="274"/>
          <w:jc w:val="center"/>
        </w:trPr>
        <w:tc>
          <w:tcPr>
            <w:tcW w:w="7645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Расширенный функционал поставляемой версии</w:t>
            </w:r>
          </w:p>
        </w:tc>
        <w:tc>
          <w:tcPr>
            <w:tcW w:w="3111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12 100 000 руб.</w:t>
            </w:r>
          </w:p>
        </w:tc>
      </w:tr>
      <w:tr w:rsidR="00D21B51" w:rsidRPr="00677A64" w:rsidTr="00C82276">
        <w:trPr>
          <w:trHeight w:val="278"/>
          <w:jc w:val="center"/>
        </w:trPr>
        <w:tc>
          <w:tcPr>
            <w:tcW w:w="7645" w:type="dxa"/>
            <w:shd w:val="clear" w:color="auto" w:fill="D9EAF7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262626"/>
                <w:sz w:val="16"/>
                <w:lang w:val="ru-RU"/>
              </w:rPr>
              <w:t>Пакетная скидка</w:t>
            </w:r>
          </w:p>
        </w:tc>
        <w:tc>
          <w:tcPr>
            <w:tcW w:w="3111" w:type="dxa"/>
            <w:shd w:val="clear" w:color="auto" w:fill="D9EAF7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262626"/>
                <w:sz w:val="16"/>
                <w:lang w:val="ru-RU"/>
              </w:rPr>
              <w:t>-3 600 000 руб.</w:t>
            </w:r>
          </w:p>
        </w:tc>
      </w:tr>
      <w:tr w:rsidR="00D21B51" w:rsidRPr="00677A64" w:rsidTr="00C82276">
        <w:trPr>
          <w:trHeight w:val="268"/>
          <w:jc w:val="center"/>
        </w:trPr>
        <w:tc>
          <w:tcPr>
            <w:tcW w:w="7645" w:type="dxa"/>
            <w:shd w:val="clear" w:color="auto" w:fill="D9EAF7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262626"/>
                <w:sz w:val="16"/>
                <w:lang w:val="ru-RU"/>
              </w:rPr>
              <w:t>Итого рекомендуемая достаточная конфигурация</w:t>
            </w:r>
          </w:p>
        </w:tc>
        <w:tc>
          <w:tcPr>
            <w:tcW w:w="3111" w:type="dxa"/>
            <w:shd w:val="clear" w:color="auto" w:fill="D9EAF7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262626"/>
                <w:sz w:val="16"/>
                <w:lang w:val="ru-RU"/>
              </w:rPr>
              <w:t>23 000 000 руб.</w:t>
            </w:r>
          </w:p>
        </w:tc>
      </w:tr>
    </w:tbl>
    <w:p w:rsidR="00D21B51" w:rsidRPr="00677A64" w:rsidRDefault="00C82276">
      <w:pPr>
        <w:spacing w:after="40"/>
        <w:rPr>
          <w:lang w:val="ru-RU"/>
        </w:rPr>
      </w:pPr>
      <w:r>
        <w:rPr>
          <w:lang w:val="ru-RU"/>
        </w:rPr>
        <w:t>*</w:t>
      </w:r>
      <w:r w:rsidRPr="002D1FCD">
        <w:t xml:space="preserve"> </w:t>
      </w:r>
      <w:r w:rsidRPr="002D1FCD">
        <w:rPr>
          <w:lang w:val="ru-RU"/>
        </w:rPr>
        <w:t xml:space="preserve">НДС не облагается в соответствии с </w:t>
      </w:r>
      <w:proofErr w:type="spellStart"/>
      <w:r w:rsidRPr="002D1FCD">
        <w:rPr>
          <w:lang w:val="ru-RU"/>
        </w:rPr>
        <w:t>пп</w:t>
      </w:r>
      <w:proofErr w:type="spellEnd"/>
      <w:r w:rsidRPr="002D1FCD">
        <w:rPr>
          <w:lang w:val="ru-RU"/>
        </w:rPr>
        <w:t>. 26 п. 2 ст. 149 Налогового кодекса Российской Федерации</w:t>
      </w:r>
      <w:r>
        <w:rPr>
          <w:lang w:val="ru-RU"/>
        </w:rPr>
        <w:t>.</w:t>
      </w:r>
    </w:p>
    <w:p w:rsidR="00D21B51" w:rsidRDefault="00D21B51">
      <w:pPr>
        <w:rPr>
          <w:lang w:val="ru-RU"/>
        </w:rPr>
      </w:pPr>
    </w:p>
    <w:p w:rsidR="007F6069" w:rsidRPr="00677A64" w:rsidRDefault="007F6069">
      <w:pPr>
        <w:rPr>
          <w:lang w:val="ru-RU"/>
        </w:rPr>
      </w:pPr>
    </w:p>
    <w:p w:rsidR="00D21B51" w:rsidRPr="00677A64" w:rsidRDefault="00951CA5">
      <w:pPr>
        <w:spacing w:before="200" w:after="80" w:line="240" w:lineRule="auto"/>
        <w:rPr>
          <w:lang w:val="ru-RU"/>
        </w:rPr>
      </w:pPr>
      <w:r w:rsidRPr="00677A64">
        <w:rPr>
          <w:b/>
          <w:color w:val="1F4E79"/>
          <w:sz w:val="30"/>
          <w:lang w:val="ru-RU"/>
        </w:rPr>
        <w:lastRenderedPageBreak/>
        <w:t>9. Как уменьшить поставку от 23 000 000 руб.</w:t>
      </w:r>
    </w:p>
    <w:p w:rsidR="00D21B51" w:rsidRPr="00677A64" w:rsidRDefault="00951CA5" w:rsidP="00C82276">
      <w:pPr>
        <w:spacing w:after="80" w:line="259" w:lineRule="auto"/>
        <w:jc w:val="both"/>
        <w:rPr>
          <w:lang w:val="ru-RU"/>
        </w:rPr>
      </w:pPr>
      <w:r w:rsidRPr="00677A64">
        <w:rPr>
          <w:color w:val="262626"/>
          <w:lang w:val="ru-RU"/>
        </w:rPr>
        <w:t>Если заказчику необходимо снизить бюджет первого этапа, отдельные блоки можно перенести на второй этап. Ниже приведены типовые сценарии уменьшения цены.</w:t>
      </w:r>
    </w:p>
    <w:tbl>
      <w:tblPr>
        <w:tblStyle w:val="aff0"/>
        <w:tblW w:w="0" w:type="auto"/>
        <w:jc w:val="center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ook w:val="04A0" w:firstRow="1" w:lastRow="0" w:firstColumn="1" w:lastColumn="0" w:noHBand="0" w:noVBand="1"/>
      </w:tblPr>
      <w:tblGrid>
        <w:gridCol w:w="2645"/>
        <w:gridCol w:w="1602"/>
        <w:gridCol w:w="2006"/>
        <w:gridCol w:w="4277"/>
      </w:tblGrid>
      <w:tr w:rsidR="00D21B51" w:rsidRPr="00677A64" w:rsidTr="00C82276">
        <w:trPr>
          <w:tblHeader/>
          <w:jc w:val="center"/>
        </w:trPr>
        <w:tc>
          <w:tcPr>
            <w:tcW w:w="2692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Изменение состава</w:t>
            </w:r>
          </w:p>
        </w:tc>
        <w:tc>
          <w:tcPr>
            <w:tcW w:w="1626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Экономия</w:t>
            </w:r>
          </w:p>
        </w:tc>
        <w:tc>
          <w:tcPr>
            <w:tcW w:w="2042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Цена после изменения</w:t>
            </w:r>
            <w:r w:rsidR="00C82276">
              <w:rPr>
                <w:b/>
                <w:color w:val="FFFFFF"/>
                <w:sz w:val="17"/>
                <w:lang w:val="ru-RU"/>
              </w:rPr>
              <w:t>*</w:t>
            </w:r>
          </w:p>
        </w:tc>
        <w:tc>
          <w:tcPr>
            <w:tcW w:w="4396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Последствия</w:t>
            </w:r>
          </w:p>
        </w:tc>
      </w:tr>
      <w:tr w:rsidR="00D21B51" w:rsidRPr="00677A64" w:rsidTr="00C82276">
        <w:trPr>
          <w:jc w:val="center"/>
        </w:trPr>
        <w:tc>
          <w:tcPr>
            <w:tcW w:w="2692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 xml:space="preserve">Перенести </w:t>
            </w:r>
            <w:proofErr w:type="spellStart"/>
            <w:r w:rsidRPr="00677A64">
              <w:rPr>
                <w:color w:val="262626"/>
                <w:sz w:val="16"/>
                <w:lang w:val="ru-RU"/>
              </w:rPr>
              <w:t>ТОиР</w:t>
            </w:r>
            <w:proofErr w:type="spellEnd"/>
            <w:r w:rsidRPr="00677A64">
              <w:rPr>
                <w:color w:val="262626"/>
                <w:sz w:val="16"/>
                <w:lang w:val="ru-RU"/>
              </w:rPr>
              <w:t xml:space="preserve"> на второй этап</w:t>
            </w:r>
          </w:p>
        </w:tc>
        <w:tc>
          <w:tcPr>
            <w:tcW w:w="1626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-2 800 000 руб.</w:t>
            </w:r>
          </w:p>
        </w:tc>
        <w:tc>
          <w:tcPr>
            <w:tcW w:w="2042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20 200 000 руб.</w:t>
            </w:r>
          </w:p>
        </w:tc>
        <w:tc>
          <w:tcPr>
            <w:tcW w:w="4396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Сохраняется производственный контур, но обслуживание и ремонты оборудования ведутся отдельно.</w:t>
            </w:r>
          </w:p>
        </w:tc>
      </w:tr>
      <w:tr w:rsidR="00D21B51" w:rsidRPr="00677A64" w:rsidTr="00C82276">
        <w:trPr>
          <w:jc w:val="center"/>
        </w:trPr>
        <w:tc>
          <w:tcPr>
            <w:tcW w:w="2692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Перенести мобильное приложение на второй этап</w:t>
            </w:r>
          </w:p>
        </w:tc>
        <w:tc>
          <w:tcPr>
            <w:tcW w:w="1626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-1 800 000 руб.</w:t>
            </w:r>
          </w:p>
        </w:tc>
        <w:tc>
          <w:tcPr>
            <w:tcW w:w="2042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21 200 000 руб.</w:t>
            </w:r>
          </w:p>
        </w:tc>
        <w:tc>
          <w:tcPr>
            <w:tcW w:w="4396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Факт выполнения операций фиксируется через веб-интерфейс, без мобильных рабочих мест.</w:t>
            </w:r>
          </w:p>
        </w:tc>
      </w:tr>
      <w:tr w:rsidR="00D21B51" w:rsidRPr="00677A64" w:rsidTr="00C82276">
        <w:trPr>
          <w:jc w:val="center"/>
        </w:trPr>
        <w:tc>
          <w:tcPr>
            <w:tcW w:w="2692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Перенести интеграцию с 1С на второй этап</w:t>
            </w:r>
          </w:p>
        </w:tc>
        <w:tc>
          <w:tcPr>
            <w:tcW w:w="1626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-1 700 000 руб.</w:t>
            </w:r>
          </w:p>
        </w:tc>
        <w:tc>
          <w:tcPr>
            <w:tcW w:w="2042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21 300 000 руб.</w:t>
            </w:r>
          </w:p>
        </w:tc>
        <w:tc>
          <w:tcPr>
            <w:tcW w:w="4396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Возможен старт без автоматического обмена, но возрастает объем ручного ввода и сверки данных.</w:t>
            </w:r>
          </w:p>
        </w:tc>
      </w:tr>
      <w:tr w:rsidR="00D21B51" w:rsidRPr="00677A64" w:rsidTr="00C82276">
        <w:trPr>
          <w:jc w:val="center"/>
        </w:trPr>
        <w:tc>
          <w:tcPr>
            <w:tcW w:w="2692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Перенести расширение мест хранения</w:t>
            </w:r>
          </w:p>
        </w:tc>
        <w:tc>
          <w:tcPr>
            <w:tcW w:w="1626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-1 700 000 руб.</w:t>
            </w:r>
          </w:p>
        </w:tc>
        <w:tc>
          <w:tcPr>
            <w:tcW w:w="2042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21 300 000 руб.</w:t>
            </w:r>
          </w:p>
        </w:tc>
        <w:tc>
          <w:tcPr>
            <w:tcW w:w="4396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Складской контур остается базовым, часть прослеживаемости и печатных форм переносится на следующий этап.</w:t>
            </w:r>
          </w:p>
        </w:tc>
      </w:tr>
      <w:tr w:rsidR="00D21B51" w:rsidRPr="00677A64" w:rsidTr="00C82276">
        <w:trPr>
          <w:jc w:val="center"/>
        </w:trPr>
        <w:tc>
          <w:tcPr>
            <w:tcW w:w="2692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Перенести блок ПЗ, дерева изделия и материалов</w:t>
            </w:r>
          </w:p>
        </w:tc>
        <w:tc>
          <w:tcPr>
            <w:tcW w:w="1626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-3 400 000 руб.</w:t>
            </w:r>
          </w:p>
        </w:tc>
        <w:tc>
          <w:tcPr>
            <w:tcW w:w="2042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19 600 000 руб.</w:t>
            </w:r>
          </w:p>
        </w:tc>
        <w:tc>
          <w:tcPr>
            <w:tcW w:w="4396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Сокращает стоимость, но снижает глубину планирования, детализацию структуры изделия и расчет потребности в материалах.</w:t>
            </w:r>
          </w:p>
        </w:tc>
      </w:tr>
      <w:tr w:rsidR="00D21B51" w:rsidRPr="00677A64" w:rsidTr="00C82276">
        <w:trPr>
          <w:jc w:val="center"/>
        </w:trPr>
        <w:tc>
          <w:tcPr>
            <w:tcW w:w="2692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Оставить только рабочую производственную конфигурацию</w:t>
            </w:r>
          </w:p>
        </w:tc>
        <w:tc>
          <w:tcPr>
            <w:tcW w:w="1626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-6 800 000 руб.</w:t>
            </w:r>
          </w:p>
        </w:tc>
        <w:tc>
          <w:tcPr>
            <w:tcW w:w="2042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16 200 000 руб.</w:t>
            </w:r>
          </w:p>
        </w:tc>
        <w:tc>
          <w:tcPr>
            <w:tcW w:w="4396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 xml:space="preserve">Вариант для поэтапного внедрения: сначала производство, ССЗ, склад, отчетность и 1С, затем мобильные рабочие места, </w:t>
            </w:r>
            <w:proofErr w:type="spellStart"/>
            <w:r w:rsidRPr="00677A64">
              <w:rPr>
                <w:color w:val="262626"/>
                <w:sz w:val="16"/>
                <w:lang w:val="ru-RU"/>
              </w:rPr>
              <w:t>ТОиР</w:t>
            </w:r>
            <w:proofErr w:type="spellEnd"/>
            <w:r w:rsidRPr="00677A64">
              <w:rPr>
                <w:color w:val="262626"/>
                <w:sz w:val="16"/>
                <w:lang w:val="ru-RU"/>
              </w:rPr>
              <w:t xml:space="preserve"> и расширенные функции.</w:t>
            </w:r>
          </w:p>
        </w:tc>
      </w:tr>
    </w:tbl>
    <w:p w:rsidR="00D21B51" w:rsidRDefault="00C82276">
      <w:pPr>
        <w:spacing w:after="40"/>
        <w:rPr>
          <w:lang w:val="ru-RU"/>
        </w:rPr>
      </w:pPr>
      <w:r>
        <w:rPr>
          <w:lang w:val="ru-RU"/>
        </w:rPr>
        <w:t>*</w:t>
      </w:r>
      <w:r w:rsidRPr="002D1FCD">
        <w:t xml:space="preserve"> </w:t>
      </w:r>
      <w:r w:rsidRPr="002D1FCD">
        <w:rPr>
          <w:lang w:val="ru-RU"/>
        </w:rPr>
        <w:t xml:space="preserve">НДС не облагается в соответствии с </w:t>
      </w:r>
      <w:proofErr w:type="spellStart"/>
      <w:r w:rsidRPr="002D1FCD">
        <w:rPr>
          <w:lang w:val="ru-RU"/>
        </w:rPr>
        <w:t>пп</w:t>
      </w:r>
      <w:proofErr w:type="spellEnd"/>
      <w:r w:rsidRPr="002D1FCD">
        <w:rPr>
          <w:lang w:val="ru-RU"/>
        </w:rPr>
        <w:t>. 26 п. 2 ст. 149 Налогового кодекса Российской Федерации</w:t>
      </w:r>
      <w:r>
        <w:rPr>
          <w:lang w:val="ru-RU"/>
        </w:rPr>
        <w:t>.</w:t>
      </w:r>
    </w:p>
    <w:p w:rsidR="00C82276" w:rsidRPr="00677A64" w:rsidRDefault="00C82276">
      <w:pPr>
        <w:spacing w:after="40"/>
        <w:rPr>
          <w:lang w:val="ru-RU"/>
        </w:rPr>
      </w:pPr>
    </w:p>
    <w:p w:rsidR="00D21B51" w:rsidRPr="00677A64" w:rsidRDefault="00951CA5">
      <w:pPr>
        <w:spacing w:before="200" w:after="80" w:line="240" w:lineRule="auto"/>
        <w:rPr>
          <w:lang w:val="ru-RU"/>
        </w:rPr>
      </w:pPr>
      <w:r w:rsidRPr="00677A64">
        <w:rPr>
          <w:b/>
          <w:color w:val="1F4E79"/>
          <w:sz w:val="30"/>
          <w:lang w:val="ru-RU"/>
        </w:rPr>
        <w:t>10. Что можно добавить к поставке 23 000 000 руб.</w:t>
      </w:r>
    </w:p>
    <w:p w:rsidR="00D21B51" w:rsidRPr="00677A64" w:rsidRDefault="00951CA5" w:rsidP="00C82276">
      <w:pPr>
        <w:spacing w:after="80" w:line="259" w:lineRule="auto"/>
        <w:jc w:val="both"/>
        <w:rPr>
          <w:lang w:val="ru-RU"/>
        </w:rPr>
      </w:pPr>
      <w:r w:rsidRPr="00677A64">
        <w:rPr>
          <w:color w:val="262626"/>
          <w:lang w:val="ru-RU"/>
        </w:rPr>
        <w:t>Рекомендуемая конфигурация не является максимальной. К ней можно добавить внедренческие и интеграционные работы, если у заказчика сложный ИТ-ландшафт, большое количество исходных данных или повышенные требования к сопровождению запуска.</w:t>
      </w:r>
    </w:p>
    <w:tbl>
      <w:tblPr>
        <w:tblStyle w:val="aff0"/>
        <w:tblW w:w="0" w:type="auto"/>
        <w:jc w:val="center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ook w:val="04A0" w:firstRow="1" w:lastRow="0" w:firstColumn="1" w:lastColumn="0" w:noHBand="0" w:noVBand="1"/>
      </w:tblPr>
      <w:tblGrid>
        <w:gridCol w:w="2683"/>
        <w:gridCol w:w="2104"/>
        <w:gridCol w:w="5743"/>
      </w:tblGrid>
      <w:tr w:rsidR="00D21B51" w:rsidRPr="00677A64" w:rsidTr="00C82276">
        <w:trPr>
          <w:tblHeader/>
          <w:jc w:val="center"/>
        </w:trPr>
        <w:tc>
          <w:tcPr>
            <w:tcW w:w="2835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Опция</w:t>
            </w:r>
          </w:p>
        </w:tc>
        <w:tc>
          <w:tcPr>
            <w:tcW w:w="2268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Ориентир цены</w:t>
            </w:r>
            <w:r w:rsidR="007F6069">
              <w:rPr>
                <w:b/>
                <w:color w:val="FFFFFF"/>
                <w:sz w:val="17"/>
                <w:lang w:val="ru-RU"/>
              </w:rPr>
              <w:t>**</w:t>
            </w:r>
          </w:p>
        </w:tc>
        <w:tc>
          <w:tcPr>
            <w:tcW w:w="6350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Содержание</w:t>
            </w:r>
          </w:p>
        </w:tc>
      </w:tr>
      <w:tr w:rsidR="00D21B51" w:rsidRPr="00677A64" w:rsidTr="00C82276">
        <w:trPr>
          <w:trHeight w:val="562"/>
          <w:jc w:val="center"/>
        </w:trPr>
        <w:tc>
          <w:tcPr>
            <w:tcW w:w="2835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Дополнительные интеграции сверх 1С</w:t>
            </w:r>
          </w:p>
        </w:tc>
        <w:tc>
          <w:tcPr>
            <w:tcW w:w="2268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от 1 500 000 руб. за контур</w:t>
            </w:r>
          </w:p>
        </w:tc>
        <w:tc>
          <w:tcPr>
            <w:tcW w:w="6350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PLM/CAD, оборудование, АСУ ТП, SCADA или иные корпоративные системы. Состав обмена определяется отдельным техническим заданием.</w:t>
            </w:r>
          </w:p>
        </w:tc>
      </w:tr>
      <w:tr w:rsidR="00D21B51" w:rsidRPr="00677A64" w:rsidTr="00C82276">
        <w:trPr>
          <w:trHeight w:val="414"/>
          <w:jc w:val="center"/>
        </w:trPr>
        <w:tc>
          <w:tcPr>
            <w:tcW w:w="2835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Расширенная миграция и очистка данных</w:t>
            </w:r>
          </w:p>
        </w:tc>
        <w:tc>
          <w:tcPr>
            <w:tcW w:w="2268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от 900 000 руб.</w:t>
            </w:r>
          </w:p>
        </w:tc>
        <w:tc>
          <w:tcPr>
            <w:tcW w:w="6350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Перенос исторических справочников, остатков, маршрутных данных, заказов, материалов и связанных производственных данных.</w:t>
            </w:r>
          </w:p>
        </w:tc>
      </w:tr>
      <w:tr w:rsidR="00D21B51" w:rsidRPr="00677A64" w:rsidTr="00C82276">
        <w:trPr>
          <w:trHeight w:val="419"/>
          <w:jc w:val="center"/>
        </w:trPr>
        <w:tc>
          <w:tcPr>
            <w:tcW w:w="2835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Дополнительные отчеты и печатные формы</w:t>
            </w:r>
          </w:p>
        </w:tc>
        <w:tc>
          <w:tcPr>
            <w:tcW w:w="2268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от 150 000 руб. за форму</w:t>
            </w:r>
          </w:p>
        </w:tc>
        <w:tc>
          <w:tcPr>
            <w:tcW w:w="6350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Отчетные формы, управленческие выгрузки, специализированные ведомости, если они не входят в выбранную конфигурацию.</w:t>
            </w:r>
          </w:p>
        </w:tc>
      </w:tr>
      <w:tr w:rsidR="00D21B51" w:rsidRPr="00677A64" w:rsidTr="00C82276">
        <w:trPr>
          <w:trHeight w:val="411"/>
          <w:jc w:val="center"/>
        </w:trPr>
        <w:tc>
          <w:tcPr>
            <w:tcW w:w="2835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Обучение и методическое сопровождение</w:t>
            </w:r>
          </w:p>
        </w:tc>
        <w:tc>
          <w:tcPr>
            <w:tcW w:w="2268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от 800 000 руб.</w:t>
            </w:r>
          </w:p>
        </w:tc>
        <w:tc>
          <w:tcPr>
            <w:tcW w:w="6350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Обучение ключевых пользователей, диспетчеров, технологов, мастеров, ОТК и администраторов системы.</w:t>
            </w:r>
          </w:p>
        </w:tc>
      </w:tr>
      <w:tr w:rsidR="00D21B51" w:rsidRPr="00677A64" w:rsidTr="00C82276">
        <w:trPr>
          <w:trHeight w:val="418"/>
          <w:jc w:val="center"/>
        </w:trPr>
        <w:tc>
          <w:tcPr>
            <w:tcW w:w="2835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Сопровождение запуска на площадке заказчика</w:t>
            </w:r>
          </w:p>
        </w:tc>
        <w:tc>
          <w:tcPr>
            <w:tcW w:w="2268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от 1 200 000 руб.</w:t>
            </w:r>
          </w:p>
        </w:tc>
        <w:tc>
          <w:tcPr>
            <w:tcW w:w="6350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Выездная или удаленная поддержка в период опытной эксплуатации, помощь при запуске первых производственных заказов.</w:t>
            </w:r>
          </w:p>
        </w:tc>
      </w:tr>
      <w:tr w:rsidR="00D21B51" w:rsidRPr="00677A64" w:rsidTr="00C82276">
        <w:trPr>
          <w:trHeight w:val="424"/>
          <w:jc w:val="center"/>
        </w:trPr>
        <w:tc>
          <w:tcPr>
            <w:tcW w:w="2835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Повышенные требования к отказоустойчивости</w:t>
            </w:r>
          </w:p>
        </w:tc>
        <w:tc>
          <w:tcPr>
            <w:tcW w:w="2268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от 1 500 000 руб.</w:t>
            </w:r>
          </w:p>
        </w:tc>
        <w:tc>
          <w:tcPr>
            <w:tcW w:w="6350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Проработка резервного копирования, регламентов восстановления, отказоустойчивого размещения и эксплуатационной документации.</w:t>
            </w:r>
          </w:p>
        </w:tc>
      </w:tr>
    </w:tbl>
    <w:p w:rsidR="00D21B51" w:rsidRPr="00677A64" w:rsidRDefault="007F6069">
      <w:pPr>
        <w:spacing w:after="40"/>
        <w:rPr>
          <w:lang w:val="ru-RU"/>
        </w:rPr>
      </w:pPr>
      <w:r>
        <w:rPr>
          <w:lang w:val="ru-RU"/>
        </w:rPr>
        <w:t>*</w:t>
      </w:r>
      <w:proofErr w:type="gramStart"/>
      <w:r>
        <w:rPr>
          <w:lang w:val="ru-RU"/>
        </w:rPr>
        <w:t>* Кроме того</w:t>
      </w:r>
      <w:proofErr w:type="gramEnd"/>
      <w:r>
        <w:rPr>
          <w:lang w:val="ru-RU"/>
        </w:rPr>
        <w:t xml:space="preserve"> НДС 5%.</w:t>
      </w:r>
    </w:p>
    <w:p w:rsidR="00D21B51" w:rsidRPr="00677A64" w:rsidRDefault="00D21B51">
      <w:pPr>
        <w:rPr>
          <w:lang w:val="ru-RU"/>
        </w:rPr>
      </w:pPr>
    </w:p>
    <w:p w:rsidR="00D21B51" w:rsidRPr="00677A64" w:rsidRDefault="00951CA5">
      <w:pPr>
        <w:spacing w:before="200" w:after="80" w:line="240" w:lineRule="auto"/>
        <w:rPr>
          <w:lang w:val="ru-RU"/>
        </w:rPr>
      </w:pPr>
      <w:r w:rsidRPr="00677A64">
        <w:rPr>
          <w:b/>
          <w:color w:val="1F4E79"/>
          <w:sz w:val="30"/>
          <w:lang w:val="ru-RU"/>
        </w:rPr>
        <w:t>11. Гарантия, опытная эксплуатация и сопровождение</w:t>
      </w:r>
    </w:p>
    <w:p w:rsidR="00D21B51" w:rsidRPr="00677A64" w:rsidRDefault="00951CA5" w:rsidP="00C82276">
      <w:pPr>
        <w:spacing w:after="80" w:line="259" w:lineRule="auto"/>
        <w:jc w:val="both"/>
        <w:rPr>
          <w:lang w:val="ru-RU"/>
        </w:rPr>
      </w:pPr>
      <w:r w:rsidRPr="00677A64">
        <w:rPr>
          <w:color w:val="262626"/>
          <w:lang w:val="ru-RU"/>
        </w:rPr>
        <w:t>Гарантийное обслуживание и техническая поддержка разграничиваются по предмету работ. Гарантия относится к работоспособности заявленных функций. Техническая поддержка относится к консультациям, диагностике, помощи при инцидентах, обновлениям и сопровождению эксплуатации.</w:t>
      </w:r>
    </w:p>
    <w:tbl>
      <w:tblPr>
        <w:tblStyle w:val="aff0"/>
        <w:tblW w:w="0" w:type="auto"/>
        <w:jc w:val="center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ook w:val="04A0" w:firstRow="1" w:lastRow="0" w:firstColumn="1" w:lastColumn="0" w:noHBand="0" w:noVBand="1"/>
      </w:tblPr>
      <w:tblGrid>
        <w:gridCol w:w="2633"/>
        <w:gridCol w:w="2630"/>
        <w:gridCol w:w="5267"/>
      </w:tblGrid>
      <w:tr w:rsidR="00D21B51" w:rsidRPr="00677A64" w:rsidTr="007F6069">
        <w:trPr>
          <w:tblHeader/>
          <w:jc w:val="center"/>
        </w:trPr>
        <w:tc>
          <w:tcPr>
            <w:tcW w:w="2835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Блок</w:t>
            </w:r>
          </w:p>
        </w:tc>
        <w:tc>
          <w:tcPr>
            <w:tcW w:w="2835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Цена</w:t>
            </w:r>
          </w:p>
        </w:tc>
        <w:tc>
          <w:tcPr>
            <w:tcW w:w="5896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Содержание</w:t>
            </w:r>
          </w:p>
        </w:tc>
      </w:tr>
      <w:tr w:rsidR="00D21B51" w:rsidRPr="00677A64" w:rsidTr="007F6069">
        <w:trPr>
          <w:jc w:val="center"/>
        </w:trPr>
        <w:tc>
          <w:tcPr>
            <w:tcW w:w="2835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Гарантийное обслуживание</w:t>
            </w:r>
          </w:p>
        </w:tc>
        <w:tc>
          <w:tcPr>
            <w:tcW w:w="2835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Включается в договор на согласованный период</w:t>
            </w:r>
          </w:p>
        </w:tc>
        <w:tc>
          <w:tcPr>
            <w:tcW w:w="5896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Устранение подтвержденных недостатков ПО, влияющих на выполнение заявленных функций. Не включает разработку нового функционала, обучение и изменение бизнес-процессов заказчика.</w:t>
            </w:r>
          </w:p>
        </w:tc>
      </w:tr>
      <w:tr w:rsidR="00D21B51" w:rsidRPr="00677A64" w:rsidTr="007F6069">
        <w:trPr>
          <w:jc w:val="center"/>
        </w:trPr>
        <w:tc>
          <w:tcPr>
            <w:tcW w:w="2835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Техническая поддержка в период опытной эксплуатации</w:t>
            </w:r>
          </w:p>
        </w:tc>
        <w:tc>
          <w:tcPr>
            <w:tcW w:w="2835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Включается в договор, если предусмотрено спецификацией</w:t>
            </w:r>
          </w:p>
        </w:tc>
        <w:tc>
          <w:tcPr>
            <w:tcW w:w="5896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Регистрация обращений, первичная диагностика, консультации по работе системы, предоставление обновлений и исправлений для актуальной версии ПО.</w:t>
            </w:r>
          </w:p>
        </w:tc>
      </w:tr>
      <w:tr w:rsidR="00D21B51" w:rsidRPr="00677A64" w:rsidTr="007F6069">
        <w:trPr>
          <w:jc w:val="center"/>
        </w:trPr>
        <w:tc>
          <w:tcPr>
            <w:tcW w:w="2835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Сопровождение после гарантийного периода</w:t>
            </w:r>
          </w:p>
        </w:tc>
        <w:tc>
          <w:tcPr>
            <w:tcW w:w="2835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По отдельному ежегодному соглашению</w:t>
            </w:r>
          </w:p>
        </w:tc>
        <w:tc>
          <w:tcPr>
            <w:tcW w:w="5896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Консультации, помощь при инцидентах, установка обновлений специалистами ЦИФРОНИТ, регламентные проверки и развитие конфигурации.</w:t>
            </w:r>
          </w:p>
        </w:tc>
      </w:tr>
    </w:tbl>
    <w:p w:rsidR="00D21B51" w:rsidRPr="00677A64" w:rsidRDefault="00D21B51">
      <w:pPr>
        <w:spacing w:after="40"/>
        <w:rPr>
          <w:lang w:val="ru-RU"/>
        </w:rPr>
      </w:pPr>
    </w:p>
    <w:p w:rsidR="00D21B51" w:rsidRPr="00677A64" w:rsidRDefault="00951CA5">
      <w:pPr>
        <w:spacing w:before="200" w:after="80" w:line="240" w:lineRule="auto"/>
        <w:rPr>
          <w:lang w:val="ru-RU"/>
        </w:rPr>
      </w:pPr>
      <w:r w:rsidRPr="00677A64">
        <w:rPr>
          <w:b/>
          <w:color w:val="1F4E79"/>
          <w:sz w:val="30"/>
          <w:lang w:val="ru-RU"/>
        </w:rPr>
        <w:lastRenderedPageBreak/>
        <w:t>12. Тарифы сопровождения после гарантийного периода</w:t>
      </w:r>
    </w:p>
    <w:p w:rsidR="00D21B51" w:rsidRPr="00677A64" w:rsidRDefault="00951CA5" w:rsidP="007F6069">
      <w:pPr>
        <w:spacing w:after="80" w:line="259" w:lineRule="auto"/>
        <w:jc w:val="both"/>
        <w:rPr>
          <w:lang w:val="ru-RU"/>
        </w:rPr>
      </w:pPr>
      <w:r w:rsidRPr="00677A64">
        <w:rPr>
          <w:color w:val="262626"/>
          <w:lang w:val="ru-RU"/>
        </w:rPr>
        <w:t>После завершения гарантийного периода сопровождение оформляется отдельным ежегодным соглашением. При отсутствии договора сопровождения заказчик может самостоятельно устанавливать доступные обновления и документацию, если такое право предусмотрено договором, но установка выполняется на ответственность заказчика.</w:t>
      </w:r>
    </w:p>
    <w:tbl>
      <w:tblPr>
        <w:tblStyle w:val="aff0"/>
        <w:tblW w:w="0" w:type="auto"/>
        <w:jc w:val="center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ook w:val="04A0" w:firstRow="1" w:lastRow="0" w:firstColumn="1" w:lastColumn="0" w:noHBand="0" w:noVBand="1"/>
      </w:tblPr>
      <w:tblGrid>
        <w:gridCol w:w="2649"/>
        <w:gridCol w:w="2609"/>
        <w:gridCol w:w="5272"/>
      </w:tblGrid>
      <w:tr w:rsidR="00D21B51" w:rsidRPr="00677A64" w:rsidTr="007F6069">
        <w:trPr>
          <w:tblHeader/>
          <w:jc w:val="center"/>
        </w:trPr>
        <w:tc>
          <w:tcPr>
            <w:tcW w:w="2690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Тариф сопровождения</w:t>
            </w:r>
          </w:p>
        </w:tc>
        <w:tc>
          <w:tcPr>
            <w:tcW w:w="2658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Стоимость</w:t>
            </w:r>
            <w:r w:rsidR="007F6069">
              <w:rPr>
                <w:b/>
                <w:color w:val="FFFFFF"/>
                <w:sz w:val="17"/>
                <w:lang w:val="ru-RU"/>
              </w:rPr>
              <w:t>**</w:t>
            </w:r>
          </w:p>
        </w:tc>
        <w:tc>
          <w:tcPr>
            <w:tcW w:w="5408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Что входит</w:t>
            </w:r>
          </w:p>
        </w:tc>
      </w:tr>
      <w:tr w:rsidR="00D21B51" w:rsidRPr="00677A64" w:rsidTr="007F6069">
        <w:trPr>
          <w:trHeight w:val="541"/>
          <w:jc w:val="center"/>
        </w:trPr>
        <w:tc>
          <w:tcPr>
            <w:tcW w:w="2690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Базовое сопровождение</w:t>
            </w:r>
          </w:p>
        </w:tc>
        <w:tc>
          <w:tcPr>
            <w:tcW w:w="2658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8% от стоимости лицензии в год, но не менее 900 000 руб.</w:t>
            </w:r>
          </w:p>
        </w:tc>
        <w:tc>
          <w:tcPr>
            <w:tcW w:w="5408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Консультации, регистрация обращений, рекомендации по обновлениям, дистанционная диагностика по обращениям.</w:t>
            </w:r>
          </w:p>
        </w:tc>
      </w:tr>
      <w:tr w:rsidR="00D21B51" w:rsidRPr="00677A64" w:rsidTr="007F6069">
        <w:trPr>
          <w:trHeight w:val="705"/>
          <w:jc w:val="center"/>
        </w:trPr>
        <w:tc>
          <w:tcPr>
            <w:tcW w:w="2690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Стандартное сопровождение</w:t>
            </w:r>
          </w:p>
        </w:tc>
        <w:tc>
          <w:tcPr>
            <w:tcW w:w="2658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12% от стоимости лицензии в год, но не менее 1 400 000 руб.</w:t>
            </w:r>
          </w:p>
        </w:tc>
        <w:tc>
          <w:tcPr>
            <w:tcW w:w="5408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Базовое сопровождение плюс помощь в установке обновлений, регулярная проверка состояния системы, приоритетная обработка инцидентов.</w:t>
            </w:r>
          </w:p>
        </w:tc>
      </w:tr>
      <w:tr w:rsidR="00D21B51" w:rsidRPr="00677A64" w:rsidTr="007F6069">
        <w:trPr>
          <w:trHeight w:val="701"/>
          <w:jc w:val="center"/>
        </w:trPr>
        <w:tc>
          <w:tcPr>
            <w:tcW w:w="2690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Приоритетное сопровождение</w:t>
            </w:r>
          </w:p>
        </w:tc>
        <w:tc>
          <w:tcPr>
            <w:tcW w:w="2658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18% от стоимости лицензии в год, но не менее 2 200 000 руб.</w:t>
            </w:r>
          </w:p>
        </w:tc>
        <w:tc>
          <w:tcPr>
            <w:tcW w:w="5408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Стандартное сопровождение плюс повышенный приоритет, выделенный канал коммуникации, планирование обновлений и участие специалистов в эксплуатационных изменениях.</w:t>
            </w:r>
          </w:p>
        </w:tc>
      </w:tr>
    </w:tbl>
    <w:p w:rsidR="00D21B51" w:rsidRDefault="007F6069">
      <w:pPr>
        <w:spacing w:after="40"/>
        <w:rPr>
          <w:lang w:val="ru-RU"/>
        </w:rPr>
      </w:pPr>
      <w:r>
        <w:rPr>
          <w:lang w:val="ru-RU"/>
        </w:rPr>
        <w:t>*</w:t>
      </w:r>
      <w:proofErr w:type="gramStart"/>
      <w:r>
        <w:rPr>
          <w:lang w:val="ru-RU"/>
        </w:rPr>
        <w:t>* Кроме того</w:t>
      </w:r>
      <w:proofErr w:type="gramEnd"/>
      <w:r>
        <w:rPr>
          <w:lang w:val="ru-RU"/>
        </w:rPr>
        <w:t xml:space="preserve"> НДС 5%.</w:t>
      </w:r>
    </w:p>
    <w:p w:rsidR="007F6069" w:rsidRPr="00677A64" w:rsidRDefault="007F6069">
      <w:pPr>
        <w:spacing w:after="40"/>
        <w:rPr>
          <w:lang w:val="ru-RU"/>
        </w:rPr>
      </w:pPr>
    </w:p>
    <w:p w:rsidR="00D21B51" w:rsidRPr="00677A64" w:rsidRDefault="00951CA5">
      <w:pPr>
        <w:spacing w:before="200" w:after="80" w:line="240" w:lineRule="auto"/>
        <w:rPr>
          <w:lang w:val="ru-RU"/>
        </w:rPr>
      </w:pPr>
      <w:r w:rsidRPr="00677A64">
        <w:rPr>
          <w:b/>
          <w:color w:val="1F4E79"/>
          <w:sz w:val="30"/>
          <w:lang w:val="ru-RU"/>
        </w:rPr>
        <w:t>13. Целевые сроки первичной реакции в рабочее время</w:t>
      </w:r>
    </w:p>
    <w:p w:rsidR="00D21B51" w:rsidRPr="00677A64" w:rsidRDefault="00951CA5" w:rsidP="007F6069">
      <w:pPr>
        <w:spacing w:after="80" w:line="259" w:lineRule="auto"/>
        <w:jc w:val="both"/>
        <w:rPr>
          <w:lang w:val="ru-RU"/>
        </w:rPr>
      </w:pPr>
      <w:r w:rsidRPr="00677A64">
        <w:rPr>
          <w:color w:val="262626"/>
          <w:lang w:val="ru-RU"/>
        </w:rPr>
        <w:t>Целевые сроки реакции применяются в пределах операционного периода поддержки: рабочие дни Российской Федерации, с 09:00 до 18:00 по московскому времени, если договором не установлен иной режим.</w:t>
      </w:r>
    </w:p>
    <w:tbl>
      <w:tblPr>
        <w:tblStyle w:val="aff0"/>
        <w:tblW w:w="0" w:type="auto"/>
        <w:jc w:val="center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ook w:val="04A0" w:firstRow="1" w:lastRow="0" w:firstColumn="1" w:lastColumn="0" w:noHBand="0" w:noVBand="1"/>
      </w:tblPr>
      <w:tblGrid>
        <w:gridCol w:w="1726"/>
        <w:gridCol w:w="6440"/>
        <w:gridCol w:w="2364"/>
      </w:tblGrid>
      <w:tr w:rsidR="00D21B51" w:rsidRPr="00677A64" w:rsidTr="007F6069">
        <w:trPr>
          <w:tblHeader/>
          <w:jc w:val="center"/>
        </w:trPr>
        <w:tc>
          <w:tcPr>
            <w:tcW w:w="1814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Уровень</w:t>
            </w:r>
          </w:p>
        </w:tc>
        <w:tc>
          <w:tcPr>
            <w:tcW w:w="7144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Критерий</w:t>
            </w:r>
          </w:p>
        </w:tc>
        <w:tc>
          <w:tcPr>
            <w:tcW w:w="2551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Первичная реакция</w:t>
            </w:r>
          </w:p>
        </w:tc>
      </w:tr>
      <w:tr w:rsidR="00D21B51" w:rsidRPr="00677A64" w:rsidTr="007F6069">
        <w:trPr>
          <w:trHeight w:val="556"/>
          <w:jc w:val="center"/>
        </w:trPr>
        <w:tc>
          <w:tcPr>
            <w:tcW w:w="1814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Критический</w:t>
            </w:r>
          </w:p>
        </w:tc>
        <w:tc>
          <w:tcPr>
            <w:tcW w:w="7144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Полная неработоспособность критического функционала при отсутствии обходного пути.</w:t>
            </w:r>
          </w:p>
        </w:tc>
        <w:tc>
          <w:tcPr>
            <w:tcW w:w="2551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до 4 рабочих часов</w:t>
            </w:r>
          </w:p>
        </w:tc>
      </w:tr>
      <w:tr w:rsidR="00D21B51" w:rsidRPr="00677A64" w:rsidTr="007F6069">
        <w:trPr>
          <w:trHeight w:val="564"/>
          <w:jc w:val="center"/>
        </w:trPr>
        <w:tc>
          <w:tcPr>
            <w:tcW w:w="1814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Высокий</w:t>
            </w:r>
          </w:p>
        </w:tc>
        <w:tc>
          <w:tcPr>
            <w:tcW w:w="7144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Существенное снижение производительности или частичная недоступность функционала с серьезными ограничениями работы.</w:t>
            </w:r>
          </w:p>
        </w:tc>
        <w:tc>
          <w:tcPr>
            <w:tcW w:w="2551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до 8 рабочих часов</w:t>
            </w:r>
          </w:p>
        </w:tc>
      </w:tr>
      <w:tr w:rsidR="00D21B51" w:rsidRPr="00677A64" w:rsidTr="007F6069">
        <w:trPr>
          <w:trHeight w:val="260"/>
          <w:jc w:val="center"/>
        </w:trPr>
        <w:tc>
          <w:tcPr>
            <w:tcW w:w="1814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Средний</w:t>
            </w:r>
          </w:p>
        </w:tc>
        <w:tc>
          <w:tcPr>
            <w:tcW w:w="7144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Частичное нарушение некритичных функций, вопросы конфигурации.</w:t>
            </w:r>
          </w:p>
        </w:tc>
        <w:tc>
          <w:tcPr>
            <w:tcW w:w="2551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до 24 рабочих часов</w:t>
            </w:r>
          </w:p>
        </w:tc>
      </w:tr>
      <w:tr w:rsidR="00D21B51" w:rsidRPr="00677A64" w:rsidTr="007F6069">
        <w:trPr>
          <w:trHeight w:val="278"/>
          <w:jc w:val="center"/>
        </w:trPr>
        <w:tc>
          <w:tcPr>
            <w:tcW w:w="1814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Низкий</w:t>
            </w:r>
          </w:p>
        </w:tc>
        <w:tc>
          <w:tcPr>
            <w:tcW w:w="7144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Общие вопросы, разъяснение документации, предложения по развитию.</w:t>
            </w:r>
          </w:p>
        </w:tc>
        <w:tc>
          <w:tcPr>
            <w:tcW w:w="2551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до 48 рабочих часов</w:t>
            </w:r>
          </w:p>
        </w:tc>
      </w:tr>
    </w:tbl>
    <w:p w:rsidR="00D21B51" w:rsidRPr="00677A64" w:rsidRDefault="00D21B51">
      <w:pPr>
        <w:spacing w:after="40"/>
        <w:rPr>
          <w:lang w:val="ru-RU"/>
        </w:rPr>
      </w:pPr>
    </w:p>
    <w:p w:rsidR="00D21B51" w:rsidRPr="00677A64" w:rsidRDefault="00951CA5">
      <w:pPr>
        <w:spacing w:before="200" w:after="80" w:line="240" w:lineRule="auto"/>
        <w:rPr>
          <w:lang w:val="ru-RU"/>
        </w:rPr>
      </w:pPr>
      <w:r w:rsidRPr="00677A64">
        <w:rPr>
          <w:b/>
          <w:color w:val="1F4E79"/>
          <w:sz w:val="30"/>
          <w:lang w:val="ru-RU"/>
        </w:rPr>
        <w:t>14. Важные условия поставки</w:t>
      </w:r>
    </w:p>
    <w:p w:rsidR="00D21B51" w:rsidRPr="00677A64" w:rsidRDefault="00951CA5" w:rsidP="007F6069">
      <w:pPr>
        <w:spacing w:after="40" w:line="252" w:lineRule="auto"/>
        <w:ind w:left="255" w:hanging="142"/>
        <w:jc w:val="both"/>
        <w:rPr>
          <w:lang w:val="ru-RU"/>
        </w:rPr>
      </w:pPr>
      <w:r w:rsidRPr="00677A64">
        <w:rPr>
          <w:color w:val="262626"/>
          <w:sz w:val="19"/>
          <w:lang w:val="ru-RU"/>
        </w:rPr>
        <w:t>• Окончательная стоимость определяется после уточнения состава модулей, интеграций, объема миграции данных и требований к внедрению.</w:t>
      </w:r>
    </w:p>
    <w:p w:rsidR="00D21B51" w:rsidRPr="00677A64" w:rsidRDefault="00951CA5" w:rsidP="007F6069">
      <w:pPr>
        <w:spacing w:after="40" w:line="252" w:lineRule="auto"/>
        <w:ind w:left="255" w:hanging="142"/>
        <w:jc w:val="both"/>
        <w:rPr>
          <w:lang w:val="ru-RU"/>
        </w:rPr>
      </w:pPr>
      <w:r w:rsidRPr="00677A64">
        <w:rPr>
          <w:color w:val="262626"/>
          <w:sz w:val="19"/>
          <w:lang w:val="ru-RU"/>
        </w:rPr>
        <w:t>• Все цены указаны в рублях. Налоговый режим, порядок применения НДС и возможные льготы по российскому ПО фиксируются в договоре.</w:t>
      </w:r>
    </w:p>
    <w:p w:rsidR="00D21B51" w:rsidRPr="00677A64" w:rsidRDefault="00951CA5" w:rsidP="007F6069">
      <w:pPr>
        <w:spacing w:after="40" w:line="252" w:lineRule="auto"/>
        <w:ind w:left="255" w:hanging="142"/>
        <w:jc w:val="both"/>
        <w:rPr>
          <w:lang w:val="ru-RU"/>
        </w:rPr>
      </w:pPr>
      <w:r w:rsidRPr="00677A64">
        <w:rPr>
          <w:color w:val="262626"/>
          <w:sz w:val="19"/>
          <w:lang w:val="ru-RU"/>
        </w:rPr>
        <w:t>• Доработки, созданные ЦИФРОНИТ в рамках договора, являются частью лицензионного продукта, если иное не согласовано сторонами.</w:t>
      </w:r>
    </w:p>
    <w:p w:rsidR="00D21B51" w:rsidRPr="00677A64" w:rsidRDefault="00951CA5" w:rsidP="007F6069">
      <w:pPr>
        <w:spacing w:after="40" w:line="252" w:lineRule="auto"/>
        <w:ind w:left="255" w:hanging="142"/>
        <w:jc w:val="both"/>
        <w:rPr>
          <w:lang w:val="ru-RU"/>
        </w:rPr>
      </w:pPr>
      <w:r w:rsidRPr="00677A64">
        <w:rPr>
          <w:color w:val="262626"/>
          <w:sz w:val="19"/>
          <w:lang w:val="ru-RU"/>
        </w:rPr>
        <w:t>• Работы по обучению персонала, методологии бизнес-процессов, созданию нового функционала и изменению внешних систем не входят в гарантию, если прямо не указаны в спецификации.</w:t>
      </w:r>
    </w:p>
    <w:p w:rsidR="00D21B51" w:rsidRPr="00677A64" w:rsidRDefault="00951CA5" w:rsidP="007F6069">
      <w:pPr>
        <w:spacing w:after="40" w:line="252" w:lineRule="auto"/>
        <w:ind w:left="255" w:hanging="142"/>
        <w:jc w:val="both"/>
        <w:rPr>
          <w:lang w:val="ru-RU"/>
        </w:rPr>
      </w:pPr>
      <w:r w:rsidRPr="00677A64">
        <w:rPr>
          <w:color w:val="262626"/>
          <w:sz w:val="19"/>
          <w:lang w:val="ru-RU"/>
        </w:rPr>
        <w:t>• Для промышленной эксплуатации заказчик обеспечивает серверную инфраструктуру, рабочие станции, резервное копирование, сетевую доступность и предоставление необходимых доступов для диагностики.</w:t>
      </w:r>
    </w:p>
    <w:p w:rsidR="00D21B51" w:rsidRPr="00677A64" w:rsidRDefault="00951CA5">
      <w:pPr>
        <w:spacing w:before="200" w:after="80" w:line="240" w:lineRule="auto"/>
        <w:rPr>
          <w:lang w:val="ru-RU"/>
        </w:rPr>
      </w:pPr>
      <w:r w:rsidRPr="00677A64">
        <w:rPr>
          <w:b/>
          <w:color w:val="1F4E79"/>
          <w:sz w:val="30"/>
          <w:lang w:val="ru-RU"/>
        </w:rPr>
        <w:t>15. Контакты</w:t>
      </w:r>
    </w:p>
    <w:tbl>
      <w:tblPr>
        <w:tblStyle w:val="aff0"/>
        <w:tblW w:w="0" w:type="auto"/>
        <w:jc w:val="center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ook w:val="04A0" w:firstRow="1" w:lastRow="0" w:firstColumn="1" w:lastColumn="0" w:noHBand="0" w:noVBand="1"/>
      </w:tblPr>
      <w:tblGrid>
        <w:gridCol w:w="2658"/>
        <w:gridCol w:w="7872"/>
      </w:tblGrid>
      <w:tr w:rsidR="00D21B51" w:rsidRPr="00677A64" w:rsidTr="007F6069">
        <w:trPr>
          <w:tblHeader/>
          <w:jc w:val="center"/>
        </w:trPr>
        <w:tc>
          <w:tcPr>
            <w:tcW w:w="2835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Позиция</w:t>
            </w:r>
          </w:p>
        </w:tc>
        <w:tc>
          <w:tcPr>
            <w:tcW w:w="8675" w:type="dxa"/>
            <w:shd w:val="clear" w:color="auto" w:fill="1F4E79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b/>
                <w:color w:val="FFFFFF"/>
                <w:sz w:val="17"/>
                <w:lang w:val="ru-RU"/>
              </w:rPr>
              <w:t>Значение</w:t>
            </w:r>
          </w:p>
        </w:tc>
      </w:tr>
      <w:tr w:rsidR="00D21B51" w:rsidRPr="00677A64" w:rsidTr="007F6069">
        <w:trPr>
          <w:trHeight w:val="342"/>
          <w:jc w:val="center"/>
        </w:trPr>
        <w:tc>
          <w:tcPr>
            <w:tcW w:w="2835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Продуктовый сайт</w:t>
            </w:r>
          </w:p>
        </w:tc>
        <w:tc>
          <w:tcPr>
            <w:tcW w:w="8675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cifronitsupr.ru</w:t>
            </w:r>
          </w:p>
        </w:tc>
      </w:tr>
      <w:tr w:rsidR="00D21B51" w:rsidRPr="00677A64" w:rsidTr="007F6069">
        <w:trPr>
          <w:trHeight w:val="276"/>
          <w:jc w:val="center"/>
        </w:trPr>
        <w:tc>
          <w:tcPr>
            <w:tcW w:w="2835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Сайт компании</w:t>
            </w:r>
          </w:p>
        </w:tc>
        <w:tc>
          <w:tcPr>
            <w:tcW w:w="8675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cifronit.ru</w:t>
            </w:r>
          </w:p>
        </w:tc>
      </w:tr>
      <w:tr w:rsidR="00D21B51" w:rsidRPr="00677A64" w:rsidTr="007F6069">
        <w:trPr>
          <w:trHeight w:val="279"/>
          <w:jc w:val="center"/>
        </w:trPr>
        <w:tc>
          <w:tcPr>
            <w:tcW w:w="2835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Электронная почта</w:t>
            </w:r>
          </w:p>
        </w:tc>
        <w:tc>
          <w:tcPr>
            <w:tcW w:w="8675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info@cifronit.ru</w:t>
            </w:r>
          </w:p>
        </w:tc>
      </w:tr>
      <w:tr w:rsidR="00D21B51" w:rsidRPr="00677A64" w:rsidTr="007F6069">
        <w:trPr>
          <w:trHeight w:val="284"/>
          <w:jc w:val="center"/>
        </w:trPr>
        <w:tc>
          <w:tcPr>
            <w:tcW w:w="2835" w:type="dxa"/>
            <w:shd w:val="clear" w:color="auto" w:fill="EAF2F8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Телефон</w:t>
            </w:r>
          </w:p>
        </w:tc>
        <w:tc>
          <w:tcPr>
            <w:tcW w:w="8675" w:type="dxa"/>
            <w:vAlign w:val="center"/>
          </w:tcPr>
          <w:p w:rsidR="00D21B51" w:rsidRPr="00677A64" w:rsidRDefault="00951CA5">
            <w:pPr>
              <w:rPr>
                <w:lang w:val="ru-RU"/>
              </w:rPr>
            </w:pPr>
            <w:r w:rsidRPr="00677A64">
              <w:rPr>
                <w:color w:val="262626"/>
                <w:sz w:val="16"/>
                <w:lang w:val="ru-RU"/>
              </w:rPr>
              <w:t>+7 (4712) 23-82-50</w:t>
            </w:r>
          </w:p>
        </w:tc>
      </w:tr>
    </w:tbl>
    <w:p w:rsidR="00D21B51" w:rsidRPr="00677A64" w:rsidRDefault="00D21B51">
      <w:pPr>
        <w:spacing w:after="40"/>
        <w:rPr>
          <w:lang w:val="ru-RU"/>
        </w:rPr>
      </w:pPr>
    </w:p>
    <w:p w:rsidR="00D21B51" w:rsidRPr="00677A64" w:rsidRDefault="00951CA5">
      <w:pPr>
        <w:spacing w:before="160" w:after="80" w:line="259" w:lineRule="auto"/>
        <w:rPr>
          <w:lang w:val="ru-RU"/>
        </w:rPr>
      </w:pPr>
      <w:r w:rsidRPr="00677A64">
        <w:rPr>
          <w:i/>
          <w:color w:val="595959"/>
          <w:sz w:val="17"/>
          <w:lang w:val="ru-RU"/>
        </w:rPr>
        <w:t>Настоящий материал предназначен для публикации на сайте и предварительного коммерческого ориентирования заказчиков. Не является публичной офертой. Конкретный состав, цена, сроки, гарантия и сопровождение определяются договором и спецификацией.</w:t>
      </w:r>
    </w:p>
    <w:sectPr w:rsidR="00D21B51" w:rsidRPr="00677A64" w:rsidSect="00034616">
      <w:footerReference w:type="default" r:id="rId9"/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36D" w:rsidRDefault="0043736D">
      <w:pPr>
        <w:spacing w:after="0" w:line="240" w:lineRule="auto"/>
      </w:pPr>
      <w:r>
        <w:separator/>
      </w:r>
    </w:p>
  </w:endnote>
  <w:endnote w:type="continuationSeparator" w:id="0">
    <w:p w:rsidR="0043736D" w:rsidRDefault="00437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Myriad Pro">
    <w:panose1 w:val="020B0503030403020204"/>
    <w:charset w:val="CC"/>
    <w:family w:val="swiss"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B51" w:rsidRDefault="00951CA5">
    <w:pPr>
      <w:pStyle w:val="a7"/>
      <w:jc w:val="right"/>
    </w:pPr>
    <w:r>
      <w:rPr>
        <w:color w:val="595959"/>
        <w:sz w:val="17"/>
      </w:rPr>
      <w:t xml:space="preserve">Стр. </w:t>
    </w:r>
    <w:r>
      <w:rPr>
        <w:color w:val="595959"/>
        <w:sz w:val="17"/>
      </w:rPr>
      <w:fldChar w:fldCharType="begin"/>
    </w:r>
    <w:r>
      <w:rPr>
        <w:color w:val="595959"/>
        <w:sz w:val="17"/>
      </w:rPr>
      <w:instrText>PAGE</w:instrText>
    </w:r>
    <w:r>
      <w:rPr>
        <w:color w:val="595959"/>
        <w:sz w:val="17"/>
      </w:rPr>
      <w:fldChar w:fldCharType="separate"/>
    </w:r>
    <w:r w:rsidR="001F1932">
      <w:rPr>
        <w:noProof/>
        <w:color w:val="595959"/>
        <w:sz w:val="17"/>
      </w:rPr>
      <w:t>1</w:t>
    </w:r>
    <w:r>
      <w:rPr>
        <w:color w:val="595959"/>
        <w:sz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36D" w:rsidRDefault="0043736D">
      <w:pPr>
        <w:spacing w:after="0" w:line="240" w:lineRule="auto"/>
      </w:pPr>
      <w:r>
        <w:separator/>
      </w:r>
    </w:p>
  </w:footnote>
  <w:footnote w:type="continuationSeparator" w:id="0">
    <w:p w:rsidR="0043736D" w:rsidRDefault="00437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48073D"/>
    <w:multiLevelType w:val="multilevel"/>
    <w:tmpl w:val="9A42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E3D93"/>
    <w:multiLevelType w:val="hybridMultilevel"/>
    <w:tmpl w:val="6C440156"/>
    <w:lvl w:ilvl="0" w:tplc="5CA21C5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1932"/>
    <w:rsid w:val="0029639D"/>
    <w:rsid w:val="002D1FCD"/>
    <w:rsid w:val="00326F90"/>
    <w:rsid w:val="0043736D"/>
    <w:rsid w:val="00677A64"/>
    <w:rsid w:val="006A2AA8"/>
    <w:rsid w:val="007F6069"/>
    <w:rsid w:val="008B7535"/>
    <w:rsid w:val="009150F4"/>
    <w:rsid w:val="00951CA5"/>
    <w:rsid w:val="00AA1D8D"/>
    <w:rsid w:val="00B47730"/>
    <w:rsid w:val="00C82276"/>
    <w:rsid w:val="00CB0664"/>
    <w:rsid w:val="00D21B51"/>
    <w:rsid w:val="00D71A5F"/>
    <w:rsid w:val="00FB59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F3E12"/>
  <w14:defaultImageDpi w14:val="300"/>
  <w15:docId w15:val="{39AAC6BA-EBE4-4893-9A0A-A7540BD4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  <w:rPr>
      <w:rFonts w:ascii="Arial" w:eastAsia="Arial" w:hAnsi="Arial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1ADB8F-46B1-4099-913D-2148722F0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2848</Words>
  <Characters>16239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ЦИФРОНИТ.СУПР. Тарифы и тарифная политика</vt:lpstr>
      <vt:lpstr/>
    </vt:vector>
  </TitlesOfParts>
  <Manager/>
  <Company/>
  <LinksUpToDate>false</LinksUpToDate>
  <CharactersWithSpaces>19049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ЦИФРОНИТ.СУПР. Тарифы и тарифная политика</dc:title>
  <dc:subject>Тарифы и тарифная политика ЦИФРОНИТ.СУПР</dc:subject>
  <dc:creator>ООО «ЦИФРОНИТ»</dc:creator>
  <cp:keywords>ЦИФРОНИТ.СУПР, MES, тарифы, производство, нормирование, диспетчеризация</cp:keywords>
  <dc:description>generated by python-docx</dc:description>
  <cp:lastModifiedBy>Skripkina</cp:lastModifiedBy>
  <cp:revision>3</cp:revision>
  <cp:lastPrinted>2026-07-10T08:32:00Z</cp:lastPrinted>
  <dcterms:created xsi:type="dcterms:W3CDTF">2026-07-14T07:24:00Z</dcterms:created>
  <dcterms:modified xsi:type="dcterms:W3CDTF">2026-07-14T07:26:00Z</dcterms:modified>
  <cp:category/>
</cp:coreProperties>
</file>